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FD" w:rsidRPr="00061AF1" w:rsidRDefault="00C01DFD" w:rsidP="00C01DFD">
      <w:pPr>
        <w:spacing w:line="360" w:lineRule="auto"/>
        <w:ind w:firstLine="709"/>
        <w:jc w:val="center"/>
        <w:rPr>
          <w:rFonts w:ascii="Times New Roman" w:hAnsi="Times New Roman" w:cs="Times New Roman"/>
          <w:b/>
          <w:snapToGrid w:val="0"/>
          <w:color w:val="000000"/>
          <w:sz w:val="28"/>
          <w:szCs w:val="28"/>
        </w:rPr>
      </w:pPr>
      <w:r w:rsidRPr="00AC5B2B">
        <w:rPr>
          <w:rFonts w:ascii="Times New Roman" w:hAnsi="Times New Roman" w:cs="Times New Roman"/>
          <w:b/>
          <w:snapToGrid w:val="0"/>
          <w:color w:val="000000"/>
          <w:sz w:val="28"/>
          <w:szCs w:val="28"/>
        </w:rPr>
        <w:t>Государств</w:t>
      </w:r>
      <w:r>
        <w:rPr>
          <w:rFonts w:ascii="Times New Roman" w:hAnsi="Times New Roman" w:cs="Times New Roman"/>
          <w:b/>
          <w:snapToGrid w:val="0"/>
          <w:color w:val="000000"/>
          <w:sz w:val="28"/>
          <w:szCs w:val="28"/>
        </w:rPr>
        <w:t xml:space="preserve">енное  бюджетное </w:t>
      </w:r>
      <w:r w:rsidRPr="00AC5B2B">
        <w:rPr>
          <w:rFonts w:ascii="Times New Roman" w:hAnsi="Times New Roman" w:cs="Times New Roman"/>
          <w:b/>
          <w:snapToGrid w:val="0"/>
          <w:color w:val="000000"/>
          <w:sz w:val="28"/>
          <w:szCs w:val="28"/>
        </w:rPr>
        <w:t xml:space="preserve"> учреждение </w:t>
      </w:r>
      <w:r w:rsidRPr="00061AF1">
        <w:rPr>
          <w:rFonts w:ascii="Times New Roman" w:hAnsi="Times New Roman" w:cs="Times New Roman"/>
          <w:b/>
          <w:snapToGrid w:val="0"/>
          <w:color w:val="000000"/>
          <w:sz w:val="28"/>
          <w:szCs w:val="28"/>
        </w:rPr>
        <w:t xml:space="preserve">– </w:t>
      </w:r>
      <w:r>
        <w:rPr>
          <w:rFonts w:ascii="Times New Roman" w:hAnsi="Times New Roman" w:cs="Times New Roman"/>
          <w:b/>
          <w:snapToGrid w:val="0"/>
          <w:color w:val="000000"/>
          <w:sz w:val="28"/>
          <w:szCs w:val="28"/>
        </w:rPr>
        <w:t xml:space="preserve">центр психолого-педагогической, медицинской и социальной помощи </w:t>
      </w:r>
    </w:p>
    <w:p w:rsidR="00C01DFD" w:rsidRPr="00AC5B2B" w:rsidRDefault="00C01DFD" w:rsidP="00C01DFD">
      <w:pPr>
        <w:spacing w:line="360" w:lineRule="auto"/>
        <w:ind w:firstLine="709"/>
        <w:jc w:val="center"/>
        <w:rPr>
          <w:rFonts w:ascii="Times New Roman" w:hAnsi="Times New Roman" w:cs="Times New Roman"/>
          <w:b/>
          <w:snapToGrid w:val="0"/>
          <w:color w:val="000000"/>
          <w:sz w:val="28"/>
          <w:szCs w:val="28"/>
        </w:rPr>
      </w:pPr>
      <w:r w:rsidRPr="00AC5B2B">
        <w:rPr>
          <w:rFonts w:ascii="Times New Roman" w:hAnsi="Times New Roman" w:cs="Times New Roman"/>
          <w:b/>
          <w:snapToGrid w:val="0"/>
          <w:color w:val="000000"/>
          <w:sz w:val="28"/>
          <w:szCs w:val="28"/>
        </w:rPr>
        <w:t xml:space="preserve">муниципального района </w:t>
      </w:r>
      <w:proofErr w:type="spellStart"/>
      <w:r w:rsidRPr="00AC5B2B">
        <w:rPr>
          <w:rFonts w:ascii="Times New Roman" w:hAnsi="Times New Roman" w:cs="Times New Roman"/>
          <w:b/>
          <w:snapToGrid w:val="0"/>
          <w:color w:val="000000"/>
          <w:sz w:val="28"/>
          <w:szCs w:val="28"/>
        </w:rPr>
        <w:t>Челно-Вершинский</w:t>
      </w:r>
      <w:proofErr w:type="spellEnd"/>
    </w:p>
    <w:p w:rsidR="00C01DFD" w:rsidRDefault="00C01DFD" w:rsidP="00C01DFD">
      <w:pPr>
        <w:spacing w:line="360" w:lineRule="auto"/>
        <w:ind w:firstLine="709"/>
        <w:jc w:val="center"/>
        <w:rPr>
          <w:b/>
          <w:snapToGrid w:val="0"/>
          <w:color w:val="000000"/>
          <w:sz w:val="28"/>
          <w:szCs w:val="28"/>
        </w:rPr>
      </w:pPr>
      <w:r w:rsidRPr="00AC5B2B">
        <w:rPr>
          <w:rFonts w:ascii="Times New Roman" w:hAnsi="Times New Roman" w:cs="Times New Roman"/>
          <w:b/>
          <w:snapToGrid w:val="0"/>
          <w:color w:val="000000"/>
          <w:sz w:val="28"/>
          <w:szCs w:val="28"/>
        </w:rPr>
        <w:t xml:space="preserve"> Самарской области</w:t>
      </w:r>
    </w:p>
    <w:p w:rsidR="00C01DFD" w:rsidRDefault="00C01DFD" w:rsidP="00C01DFD">
      <w:pPr>
        <w:spacing w:line="360" w:lineRule="auto"/>
        <w:ind w:firstLine="709"/>
        <w:jc w:val="center"/>
        <w:rPr>
          <w:b/>
          <w:snapToGrid w:val="0"/>
          <w:color w:val="000000"/>
          <w:sz w:val="28"/>
          <w:szCs w:val="28"/>
        </w:rPr>
      </w:pPr>
    </w:p>
    <w:p w:rsidR="00C01DFD" w:rsidRPr="006B1D88" w:rsidRDefault="00C01DFD" w:rsidP="00C01DFD">
      <w:pPr>
        <w:tabs>
          <w:tab w:val="left" w:pos="4485"/>
        </w:tabs>
        <w:spacing w:line="360" w:lineRule="auto"/>
        <w:rPr>
          <w:b/>
          <w:snapToGrid w:val="0"/>
          <w:color w:val="000000"/>
          <w:sz w:val="28"/>
          <w:szCs w:val="28"/>
        </w:rPr>
      </w:pPr>
    </w:p>
    <w:p w:rsidR="00C01DFD" w:rsidRDefault="00C01DFD" w:rsidP="00C01DFD">
      <w:pPr>
        <w:spacing w:line="360" w:lineRule="auto"/>
        <w:ind w:firstLine="709"/>
        <w:rPr>
          <w:b/>
          <w:snapToGrid w:val="0"/>
          <w:color w:val="000000"/>
          <w:sz w:val="32"/>
          <w:szCs w:val="32"/>
        </w:rPr>
      </w:pPr>
    </w:p>
    <w:p w:rsidR="00C01DFD" w:rsidRPr="000C0496" w:rsidRDefault="00C01DFD" w:rsidP="00C01DFD">
      <w:pPr>
        <w:spacing w:line="360" w:lineRule="auto"/>
        <w:ind w:firstLine="709"/>
        <w:jc w:val="center"/>
        <w:rPr>
          <w:rFonts w:ascii="Times New Roman" w:hAnsi="Times New Roman" w:cs="Times New Roman"/>
          <w:b/>
          <w:snapToGrid w:val="0"/>
          <w:color w:val="000000"/>
          <w:sz w:val="32"/>
          <w:szCs w:val="32"/>
        </w:rPr>
      </w:pPr>
      <w:r w:rsidRPr="000C0496">
        <w:rPr>
          <w:rFonts w:ascii="Times New Roman" w:hAnsi="Times New Roman" w:cs="Times New Roman"/>
          <w:b/>
          <w:snapToGrid w:val="0"/>
          <w:color w:val="000000"/>
          <w:sz w:val="32"/>
          <w:szCs w:val="32"/>
        </w:rPr>
        <w:t xml:space="preserve">Аналитический отчёт </w:t>
      </w:r>
    </w:p>
    <w:p w:rsidR="005B551C" w:rsidRDefault="00C01DFD" w:rsidP="00C01DFD">
      <w:pPr>
        <w:spacing w:line="360" w:lineRule="auto"/>
        <w:ind w:firstLine="709"/>
        <w:jc w:val="center"/>
        <w:rPr>
          <w:rFonts w:ascii="Times New Roman" w:hAnsi="Times New Roman" w:cs="Times New Roman"/>
          <w:b/>
          <w:snapToGrid w:val="0"/>
          <w:color w:val="000000"/>
          <w:sz w:val="32"/>
          <w:szCs w:val="32"/>
        </w:rPr>
      </w:pPr>
      <w:r w:rsidRPr="000C0496">
        <w:rPr>
          <w:rFonts w:ascii="Times New Roman" w:hAnsi="Times New Roman" w:cs="Times New Roman"/>
          <w:b/>
          <w:snapToGrid w:val="0"/>
          <w:color w:val="000000"/>
          <w:sz w:val="32"/>
          <w:szCs w:val="32"/>
        </w:rPr>
        <w:t>«Службы ранней помощи»</w:t>
      </w:r>
    </w:p>
    <w:p w:rsidR="00C01DFD" w:rsidRPr="000C0496" w:rsidRDefault="00346C44" w:rsidP="00C01DFD">
      <w:pPr>
        <w:spacing w:line="360" w:lineRule="auto"/>
        <w:ind w:firstLine="709"/>
        <w:jc w:val="center"/>
        <w:rPr>
          <w:rFonts w:ascii="Times New Roman" w:hAnsi="Times New Roman" w:cs="Times New Roman"/>
          <w:b/>
          <w:snapToGrid w:val="0"/>
          <w:color w:val="000000"/>
          <w:sz w:val="32"/>
          <w:szCs w:val="32"/>
        </w:rPr>
      </w:pPr>
      <w:r>
        <w:rPr>
          <w:rFonts w:ascii="Times New Roman" w:hAnsi="Times New Roman" w:cs="Times New Roman"/>
          <w:b/>
          <w:snapToGrid w:val="0"/>
          <w:color w:val="000000"/>
          <w:sz w:val="32"/>
          <w:szCs w:val="32"/>
        </w:rPr>
        <w:t xml:space="preserve">за </w:t>
      </w:r>
      <w:r w:rsidR="005B551C">
        <w:rPr>
          <w:rFonts w:ascii="Times New Roman" w:hAnsi="Times New Roman" w:cs="Times New Roman"/>
          <w:b/>
          <w:snapToGrid w:val="0"/>
          <w:color w:val="000000"/>
          <w:sz w:val="32"/>
          <w:szCs w:val="32"/>
        </w:rPr>
        <w:t xml:space="preserve"> </w:t>
      </w:r>
      <w:r w:rsidR="00C01DFD" w:rsidRPr="000C0496">
        <w:rPr>
          <w:rFonts w:ascii="Times New Roman" w:hAnsi="Times New Roman" w:cs="Times New Roman"/>
          <w:b/>
          <w:snapToGrid w:val="0"/>
          <w:color w:val="000000"/>
          <w:sz w:val="32"/>
          <w:szCs w:val="32"/>
        </w:rPr>
        <w:t xml:space="preserve"> </w:t>
      </w:r>
      <w:r>
        <w:rPr>
          <w:rFonts w:ascii="Times New Roman" w:hAnsi="Times New Roman" w:cs="Times New Roman"/>
          <w:b/>
          <w:snapToGrid w:val="0"/>
          <w:color w:val="000000"/>
          <w:sz w:val="32"/>
          <w:szCs w:val="32"/>
        </w:rPr>
        <w:t xml:space="preserve">2016 календарный </w:t>
      </w:r>
      <w:r w:rsidR="00C01DFD">
        <w:rPr>
          <w:rFonts w:ascii="Times New Roman" w:hAnsi="Times New Roman" w:cs="Times New Roman"/>
          <w:b/>
          <w:snapToGrid w:val="0"/>
          <w:color w:val="000000"/>
          <w:sz w:val="32"/>
          <w:szCs w:val="32"/>
        </w:rPr>
        <w:t xml:space="preserve"> </w:t>
      </w:r>
      <w:r w:rsidR="00C01DFD" w:rsidRPr="000C0496">
        <w:rPr>
          <w:rFonts w:ascii="Times New Roman" w:hAnsi="Times New Roman" w:cs="Times New Roman"/>
          <w:b/>
          <w:snapToGrid w:val="0"/>
          <w:color w:val="000000"/>
          <w:sz w:val="32"/>
          <w:szCs w:val="32"/>
        </w:rPr>
        <w:t xml:space="preserve"> год.</w:t>
      </w:r>
    </w:p>
    <w:p w:rsidR="00C01DFD" w:rsidRDefault="00C01DFD" w:rsidP="00C01DFD">
      <w:pPr>
        <w:spacing w:line="360" w:lineRule="auto"/>
        <w:ind w:firstLine="709"/>
        <w:jc w:val="center"/>
        <w:rPr>
          <w:rFonts w:ascii="Times New Roman" w:hAnsi="Times New Roman" w:cs="Times New Roman"/>
          <w:b/>
          <w:snapToGrid w:val="0"/>
          <w:color w:val="000000"/>
          <w:sz w:val="32"/>
          <w:szCs w:val="32"/>
        </w:rPr>
      </w:pPr>
    </w:p>
    <w:p w:rsidR="00C01DFD" w:rsidRDefault="00C01DFD" w:rsidP="00C01DFD">
      <w:pPr>
        <w:spacing w:line="360" w:lineRule="auto"/>
        <w:ind w:firstLine="709"/>
        <w:jc w:val="center"/>
        <w:rPr>
          <w:rFonts w:ascii="Times New Roman" w:hAnsi="Times New Roman" w:cs="Times New Roman"/>
          <w:b/>
          <w:snapToGrid w:val="0"/>
          <w:color w:val="000000"/>
          <w:sz w:val="32"/>
          <w:szCs w:val="32"/>
        </w:rPr>
      </w:pPr>
    </w:p>
    <w:p w:rsidR="00C01DFD" w:rsidRDefault="00C01DFD" w:rsidP="00C01DFD">
      <w:pPr>
        <w:spacing w:line="360" w:lineRule="auto"/>
        <w:ind w:firstLine="709"/>
        <w:jc w:val="center"/>
        <w:rPr>
          <w:rFonts w:ascii="Times New Roman" w:hAnsi="Times New Roman" w:cs="Times New Roman"/>
          <w:b/>
          <w:snapToGrid w:val="0"/>
          <w:color w:val="000000"/>
          <w:sz w:val="32"/>
          <w:szCs w:val="32"/>
        </w:rPr>
      </w:pPr>
    </w:p>
    <w:p w:rsidR="00C01DFD" w:rsidRDefault="00C01DFD" w:rsidP="00C01DFD">
      <w:pPr>
        <w:spacing w:line="360" w:lineRule="auto"/>
        <w:ind w:firstLine="709"/>
        <w:jc w:val="center"/>
        <w:rPr>
          <w:rFonts w:ascii="Times New Roman" w:hAnsi="Times New Roman" w:cs="Times New Roman"/>
          <w:b/>
          <w:snapToGrid w:val="0"/>
          <w:color w:val="000000"/>
          <w:sz w:val="32"/>
          <w:szCs w:val="32"/>
        </w:rPr>
      </w:pPr>
    </w:p>
    <w:p w:rsidR="005B551C" w:rsidRDefault="005B551C" w:rsidP="00C01DFD">
      <w:pPr>
        <w:spacing w:line="360" w:lineRule="auto"/>
        <w:ind w:firstLine="709"/>
        <w:jc w:val="center"/>
        <w:rPr>
          <w:rFonts w:ascii="Times New Roman" w:hAnsi="Times New Roman" w:cs="Times New Roman"/>
          <w:b/>
          <w:snapToGrid w:val="0"/>
          <w:color w:val="000000"/>
          <w:sz w:val="32"/>
          <w:szCs w:val="32"/>
        </w:rPr>
      </w:pPr>
    </w:p>
    <w:p w:rsidR="005B551C" w:rsidRPr="005B551C" w:rsidRDefault="005B551C" w:rsidP="005B551C">
      <w:pPr>
        <w:spacing w:line="360" w:lineRule="auto"/>
        <w:ind w:firstLine="709"/>
        <w:jc w:val="right"/>
        <w:rPr>
          <w:rFonts w:ascii="Times New Roman" w:hAnsi="Times New Roman" w:cs="Times New Roman"/>
          <w:snapToGrid w:val="0"/>
          <w:color w:val="000000"/>
          <w:sz w:val="24"/>
          <w:szCs w:val="24"/>
        </w:rPr>
      </w:pPr>
      <w:r w:rsidRPr="005B551C">
        <w:rPr>
          <w:rFonts w:ascii="Times New Roman" w:hAnsi="Times New Roman" w:cs="Times New Roman"/>
          <w:snapToGrid w:val="0"/>
          <w:color w:val="000000"/>
          <w:sz w:val="24"/>
          <w:szCs w:val="24"/>
        </w:rPr>
        <w:t>педагог-психолог Нефедова Л.А.</w:t>
      </w:r>
    </w:p>
    <w:p w:rsidR="005B551C" w:rsidRPr="005B551C" w:rsidRDefault="005B551C" w:rsidP="005B551C">
      <w:pPr>
        <w:spacing w:line="360" w:lineRule="auto"/>
        <w:ind w:firstLine="709"/>
        <w:jc w:val="right"/>
        <w:rPr>
          <w:rFonts w:ascii="Times New Roman" w:hAnsi="Times New Roman" w:cs="Times New Roman"/>
          <w:snapToGrid w:val="0"/>
          <w:color w:val="000000"/>
          <w:sz w:val="24"/>
          <w:szCs w:val="24"/>
        </w:rPr>
      </w:pPr>
      <w:r w:rsidRPr="005B551C">
        <w:rPr>
          <w:rFonts w:ascii="Times New Roman" w:hAnsi="Times New Roman" w:cs="Times New Roman"/>
          <w:snapToGrid w:val="0"/>
          <w:color w:val="000000"/>
          <w:sz w:val="24"/>
          <w:szCs w:val="24"/>
        </w:rPr>
        <w:t>дефектолог-логопед Харитонова М.С.</w:t>
      </w:r>
    </w:p>
    <w:p w:rsidR="005B551C" w:rsidRPr="005B551C" w:rsidRDefault="005B551C" w:rsidP="005B551C">
      <w:pPr>
        <w:spacing w:line="360" w:lineRule="auto"/>
        <w:ind w:firstLine="709"/>
        <w:jc w:val="right"/>
        <w:rPr>
          <w:rFonts w:ascii="Times New Roman" w:hAnsi="Times New Roman" w:cs="Times New Roman"/>
          <w:snapToGrid w:val="0"/>
          <w:color w:val="000000"/>
          <w:sz w:val="24"/>
          <w:szCs w:val="24"/>
        </w:rPr>
      </w:pPr>
    </w:p>
    <w:p w:rsidR="005B551C" w:rsidRDefault="005B551C" w:rsidP="00C01DFD">
      <w:pPr>
        <w:spacing w:line="360" w:lineRule="auto"/>
        <w:ind w:firstLine="709"/>
        <w:jc w:val="center"/>
        <w:rPr>
          <w:rFonts w:ascii="Times New Roman" w:hAnsi="Times New Roman" w:cs="Times New Roman"/>
          <w:b/>
          <w:snapToGrid w:val="0"/>
          <w:color w:val="000000"/>
          <w:sz w:val="32"/>
          <w:szCs w:val="32"/>
        </w:rPr>
      </w:pPr>
    </w:p>
    <w:p w:rsidR="00C01DFD" w:rsidRDefault="00C01DFD" w:rsidP="00C01DFD">
      <w:pPr>
        <w:spacing w:line="360" w:lineRule="auto"/>
        <w:ind w:firstLine="709"/>
        <w:jc w:val="center"/>
        <w:rPr>
          <w:rFonts w:ascii="Times New Roman" w:hAnsi="Times New Roman" w:cs="Times New Roman"/>
          <w:b/>
          <w:snapToGrid w:val="0"/>
          <w:color w:val="000000"/>
          <w:sz w:val="32"/>
          <w:szCs w:val="32"/>
        </w:rPr>
      </w:pPr>
      <w:r>
        <w:rPr>
          <w:rFonts w:ascii="Times New Roman" w:hAnsi="Times New Roman" w:cs="Times New Roman"/>
          <w:b/>
          <w:snapToGrid w:val="0"/>
          <w:color w:val="000000"/>
          <w:sz w:val="32"/>
          <w:szCs w:val="32"/>
        </w:rPr>
        <w:t xml:space="preserve">с. Челно-Вершины </w:t>
      </w:r>
    </w:p>
    <w:p w:rsidR="005B551C" w:rsidRDefault="005B551C" w:rsidP="00C01DFD">
      <w:pPr>
        <w:spacing w:line="360" w:lineRule="auto"/>
        <w:ind w:firstLine="709"/>
        <w:jc w:val="center"/>
        <w:rPr>
          <w:rFonts w:ascii="Times New Roman" w:hAnsi="Times New Roman" w:cs="Times New Roman"/>
          <w:b/>
          <w:snapToGrid w:val="0"/>
          <w:color w:val="000000"/>
          <w:sz w:val="32"/>
          <w:szCs w:val="32"/>
        </w:rPr>
      </w:pPr>
      <w:r>
        <w:rPr>
          <w:rFonts w:ascii="Times New Roman" w:hAnsi="Times New Roman" w:cs="Times New Roman"/>
          <w:b/>
          <w:snapToGrid w:val="0"/>
          <w:color w:val="000000"/>
          <w:sz w:val="32"/>
          <w:szCs w:val="32"/>
        </w:rPr>
        <w:t>2016 год</w:t>
      </w:r>
    </w:p>
    <w:p w:rsidR="00C01DFD" w:rsidRPr="00F07174" w:rsidRDefault="00C01DFD" w:rsidP="00C01DFD">
      <w:pPr>
        <w:spacing w:line="360" w:lineRule="auto"/>
        <w:ind w:firstLine="720"/>
        <w:jc w:val="both"/>
        <w:rPr>
          <w:rFonts w:ascii="Times New Roman" w:hAnsi="Times New Roman" w:cs="Times New Roman"/>
          <w:sz w:val="28"/>
          <w:szCs w:val="28"/>
        </w:rPr>
      </w:pPr>
      <w:r w:rsidRPr="00F07174">
        <w:rPr>
          <w:rFonts w:ascii="Times New Roman" w:hAnsi="Times New Roman" w:cs="Times New Roman"/>
          <w:sz w:val="28"/>
          <w:szCs w:val="28"/>
        </w:rPr>
        <w:lastRenderedPageBreak/>
        <w:t xml:space="preserve">Служба ранней диагностики и коррекции развития детей от 0 до 3-х  лет с. Челно-Вершины является структурным </w:t>
      </w:r>
      <w:r>
        <w:rPr>
          <w:rFonts w:ascii="Times New Roman" w:hAnsi="Times New Roman" w:cs="Times New Roman"/>
          <w:sz w:val="28"/>
          <w:szCs w:val="28"/>
        </w:rPr>
        <w:t>подразделением ГБ</w:t>
      </w:r>
      <w:r w:rsidRPr="00F07174">
        <w:rPr>
          <w:rFonts w:ascii="Times New Roman" w:hAnsi="Times New Roman" w:cs="Times New Roman"/>
          <w:sz w:val="28"/>
          <w:szCs w:val="28"/>
        </w:rPr>
        <w:t xml:space="preserve">У </w:t>
      </w:r>
      <w:r>
        <w:rPr>
          <w:rFonts w:ascii="Times New Roman" w:hAnsi="Times New Roman" w:cs="Times New Roman"/>
          <w:sz w:val="28"/>
          <w:szCs w:val="28"/>
        </w:rPr>
        <w:t xml:space="preserve">-  </w:t>
      </w:r>
      <w:r w:rsidRPr="00061AF1">
        <w:rPr>
          <w:rFonts w:ascii="Times New Roman" w:hAnsi="Times New Roman" w:cs="Times New Roman"/>
          <w:snapToGrid w:val="0"/>
          <w:color w:val="000000"/>
          <w:sz w:val="28"/>
          <w:szCs w:val="28"/>
        </w:rPr>
        <w:t xml:space="preserve">центр психолого-педагогической и </w:t>
      </w:r>
      <w:proofErr w:type="gramStart"/>
      <w:r w:rsidRPr="00061AF1">
        <w:rPr>
          <w:rFonts w:ascii="Times New Roman" w:hAnsi="Times New Roman" w:cs="Times New Roman"/>
          <w:snapToGrid w:val="0"/>
          <w:color w:val="000000"/>
          <w:sz w:val="28"/>
          <w:szCs w:val="28"/>
        </w:rPr>
        <w:t>медико-социальной</w:t>
      </w:r>
      <w:proofErr w:type="gramEnd"/>
      <w:r w:rsidRPr="00061AF1">
        <w:rPr>
          <w:rFonts w:ascii="Times New Roman" w:hAnsi="Times New Roman" w:cs="Times New Roman"/>
          <w:snapToGrid w:val="0"/>
          <w:color w:val="000000"/>
          <w:sz w:val="28"/>
          <w:szCs w:val="28"/>
        </w:rPr>
        <w:t xml:space="preserve"> помощи</w:t>
      </w:r>
      <w:r w:rsidRPr="00F07174">
        <w:rPr>
          <w:rFonts w:ascii="Times New Roman" w:hAnsi="Times New Roman" w:cs="Times New Roman"/>
          <w:sz w:val="28"/>
          <w:szCs w:val="28"/>
        </w:rPr>
        <w:t xml:space="preserve"> муниципального района </w:t>
      </w:r>
      <w:proofErr w:type="spellStart"/>
      <w:r w:rsidRPr="00F07174">
        <w:rPr>
          <w:rFonts w:ascii="Times New Roman" w:hAnsi="Times New Roman" w:cs="Times New Roman"/>
          <w:sz w:val="28"/>
          <w:szCs w:val="28"/>
        </w:rPr>
        <w:t>Челно-Вершинский</w:t>
      </w:r>
      <w:proofErr w:type="spellEnd"/>
      <w:r w:rsidRPr="00F07174">
        <w:rPr>
          <w:rFonts w:ascii="Times New Roman" w:hAnsi="Times New Roman" w:cs="Times New Roman"/>
          <w:sz w:val="28"/>
          <w:szCs w:val="28"/>
        </w:rPr>
        <w:t xml:space="preserve"> Самарской области.</w:t>
      </w:r>
    </w:p>
    <w:p w:rsidR="00C01DFD" w:rsidRPr="00F07174" w:rsidRDefault="00C01DFD" w:rsidP="00C01DFD">
      <w:pPr>
        <w:spacing w:line="360" w:lineRule="auto"/>
        <w:ind w:firstLine="720"/>
        <w:jc w:val="both"/>
        <w:rPr>
          <w:rFonts w:ascii="Times New Roman" w:hAnsi="Times New Roman" w:cs="Times New Roman"/>
          <w:snapToGrid w:val="0"/>
          <w:color w:val="000000"/>
          <w:sz w:val="28"/>
          <w:szCs w:val="28"/>
        </w:rPr>
      </w:pPr>
      <w:r>
        <w:rPr>
          <w:rFonts w:ascii="Times New Roman" w:hAnsi="Times New Roman" w:cs="Times New Roman"/>
          <w:b/>
          <w:snapToGrid w:val="0"/>
          <w:color w:val="000000"/>
          <w:sz w:val="28"/>
          <w:szCs w:val="28"/>
        </w:rPr>
        <w:t xml:space="preserve"> Целью работы СРП на </w:t>
      </w:r>
      <w:r w:rsidR="00346C44">
        <w:rPr>
          <w:rFonts w:ascii="Times New Roman" w:hAnsi="Times New Roman" w:cs="Times New Roman"/>
          <w:b/>
          <w:snapToGrid w:val="0"/>
          <w:color w:val="000000"/>
          <w:sz w:val="28"/>
          <w:szCs w:val="28"/>
        </w:rPr>
        <w:t>2016  календарный</w:t>
      </w:r>
      <w:r w:rsidR="004A1FC0">
        <w:rPr>
          <w:rFonts w:ascii="Times New Roman" w:hAnsi="Times New Roman" w:cs="Times New Roman"/>
          <w:b/>
          <w:snapToGrid w:val="0"/>
          <w:color w:val="000000"/>
          <w:sz w:val="28"/>
          <w:szCs w:val="28"/>
        </w:rPr>
        <w:t xml:space="preserve"> </w:t>
      </w:r>
      <w:r w:rsidRPr="00F07174">
        <w:rPr>
          <w:rFonts w:ascii="Times New Roman" w:hAnsi="Times New Roman" w:cs="Times New Roman"/>
          <w:b/>
          <w:snapToGrid w:val="0"/>
          <w:color w:val="000000"/>
          <w:sz w:val="28"/>
          <w:szCs w:val="28"/>
        </w:rPr>
        <w:t xml:space="preserve">  год </w:t>
      </w:r>
      <w:r w:rsidRPr="00F07174">
        <w:rPr>
          <w:rFonts w:ascii="Times New Roman" w:hAnsi="Times New Roman" w:cs="Times New Roman"/>
          <w:snapToGrid w:val="0"/>
          <w:color w:val="000000"/>
          <w:sz w:val="28"/>
          <w:szCs w:val="28"/>
        </w:rPr>
        <w:t xml:space="preserve">было  психолого-педагогическое сопровождение детей раннего возраста и их семей с целью профилактики и коррекции нарушений развития. </w:t>
      </w:r>
    </w:p>
    <w:p w:rsidR="00C01DFD" w:rsidRPr="00F07174" w:rsidRDefault="00C01DFD" w:rsidP="00C01DFD">
      <w:pPr>
        <w:spacing w:line="360" w:lineRule="auto"/>
        <w:ind w:firstLine="720"/>
        <w:jc w:val="both"/>
        <w:rPr>
          <w:rFonts w:ascii="Times New Roman" w:hAnsi="Times New Roman" w:cs="Times New Roman"/>
          <w:b/>
          <w:snapToGrid w:val="0"/>
          <w:color w:val="000000"/>
          <w:sz w:val="28"/>
          <w:szCs w:val="28"/>
        </w:rPr>
      </w:pPr>
      <w:r w:rsidRPr="00F07174">
        <w:rPr>
          <w:rFonts w:ascii="Times New Roman" w:hAnsi="Times New Roman" w:cs="Times New Roman"/>
          <w:b/>
          <w:snapToGrid w:val="0"/>
          <w:color w:val="000000"/>
          <w:sz w:val="28"/>
          <w:szCs w:val="28"/>
        </w:rPr>
        <w:t xml:space="preserve">Задачи: </w:t>
      </w:r>
    </w:p>
    <w:p w:rsidR="00C01DFD" w:rsidRPr="00F07174" w:rsidRDefault="00C01DFD" w:rsidP="00C01DFD">
      <w:pPr>
        <w:numPr>
          <w:ilvl w:val="0"/>
          <w:numId w:val="1"/>
        </w:numPr>
        <w:spacing w:after="0" w:line="360" w:lineRule="auto"/>
        <w:jc w:val="both"/>
        <w:rPr>
          <w:rFonts w:ascii="Times New Roman" w:hAnsi="Times New Roman" w:cs="Times New Roman"/>
          <w:sz w:val="28"/>
          <w:szCs w:val="28"/>
        </w:rPr>
      </w:pPr>
      <w:r w:rsidRPr="00F07174">
        <w:rPr>
          <w:rFonts w:ascii="Times New Roman" w:hAnsi="Times New Roman" w:cs="Times New Roman"/>
          <w:sz w:val="28"/>
          <w:szCs w:val="28"/>
        </w:rPr>
        <w:t>Раннее выявление детей с проблемами в развитии.</w:t>
      </w:r>
    </w:p>
    <w:p w:rsidR="00C01DFD" w:rsidRPr="00F07174" w:rsidRDefault="00C01DFD" w:rsidP="00C01DFD">
      <w:pPr>
        <w:numPr>
          <w:ilvl w:val="0"/>
          <w:numId w:val="1"/>
        </w:numPr>
        <w:spacing w:after="0" w:line="360" w:lineRule="auto"/>
        <w:jc w:val="both"/>
        <w:rPr>
          <w:rFonts w:ascii="Times New Roman" w:hAnsi="Times New Roman" w:cs="Times New Roman"/>
          <w:sz w:val="28"/>
          <w:szCs w:val="28"/>
        </w:rPr>
      </w:pPr>
      <w:r w:rsidRPr="00F07174">
        <w:rPr>
          <w:rFonts w:ascii="Times New Roman" w:hAnsi="Times New Roman" w:cs="Times New Roman"/>
          <w:sz w:val="28"/>
          <w:szCs w:val="28"/>
        </w:rPr>
        <w:t>Оказание коррекционной помощи детям раннего возраста с ОВЗ.</w:t>
      </w:r>
    </w:p>
    <w:p w:rsidR="00C01DFD" w:rsidRPr="00F07174" w:rsidRDefault="00C01DFD" w:rsidP="00C01DFD">
      <w:pPr>
        <w:numPr>
          <w:ilvl w:val="0"/>
          <w:numId w:val="1"/>
        </w:numPr>
        <w:spacing w:after="0" w:line="360" w:lineRule="auto"/>
        <w:jc w:val="both"/>
        <w:rPr>
          <w:rFonts w:ascii="Times New Roman" w:hAnsi="Times New Roman" w:cs="Times New Roman"/>
          <w:sz w:val="28"/>
          <w:szCs w:val="28"/>
        </w:rPr>
      </w:pPr>
      <w:r w:rsidRPr="00F07174">
        <w:rPr>
          <w:rFonts w:ascii="Times New Roman" w:hAnsi="Times New Roman" w:cs="Times New Roman"/>
          <w:sz w:val="28"/>
          <w:szCs w:val="28"/>
        </w:rPr>
        <w:t>Психолого-педагогическое просвещение родителей и педагогов  по вопросам развития детей раннего возраста.</w:t>
      </w:r>
    </w:p>
    <w:p w:rsidR="00C01DFD" w:rsidRPr="00F07174" w:rsidRDefault="00C01DFD" w:rsidP="00C01DFD">
      <w:pPr>
        <w:numPr>
          <w:ilvl w:val="0"/>
          <w:numId w:val="1"/>
        </w:numPr>
        <w:spacing w:after="0" w:line="360" w:lineRule="auto"/>
        <w:jc w:val="both"/>
        <w:rPr>
          <w:rFonts w:ascii="Times New Roman" w:hAnsi="Times New Roman" w:cs="Times New Roman"/>
          <w:sz w:val="28"/>
          <w:szCs w:val="28"/>
        </w:rPr>
      </w:pPr>
      <w:r w:rsidRPr="00F07174">
        <w:rPr>
          <w:rFonts w:ascii="Times New Roman" w:hAnsi="Times New Roman" w:cs="Times New Roman"/>
          <w:sz w:val="28"/>
          <w:szCs w:val="28"/>
        </w:rPr>
        <w:t>Организация методической помощи педагогам ДОУ по работе с детьми с ОВЗ.</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Над реализацией поставленных задач работали  2 педагога: педагог-психолог-1ставка и </w:t>
      </w:r>
      <w:r w:rsidR="00346C44">
        <w:rPr>
          <w:rFonts w:ascii="Times New Roman" w:hAnsi="Times New Roman" w:cs="Times New Roman"/>
          <w:sz w:val="28"/>
          <w:szCs w:val="28"/>
        </w:rPr>
        <w:t xml:space="preserve">учитель-логопед 0,5 ставки. </w:t>
      </w:r>
      <w:r w:rsidRPr="00F07174">
        <w:rPr>
          <w:rFonts w:ascii="Times New Roman" w:hAnsi="Times New Roman" w:cs="Times New Roman"/>
          <w:sz w:val="28"/>
          <w:szCs w:val="28"/>
        </w:rPr>
        <w:t xml:space="preserve"> Специалисты имеют базовое высшее психологическое и дефектологическое образование, а также   прошли обучение в Центре Специального Образования.</w:t>
      </w:r>
    </w:p>
    <w:p w:rsidR="00C01DFD" w:rsidRPr="00F07174" w:rsidRDefault="00C01DFD" w:rsidP="00C01DFD">
      <w:pPr>
        <w:spacing w:line="360" w:lineRule="auto"/>
        <w:ind w:firstLine="709"/>
        <w:jc w:val="both"/>
        <w:rPr>
          <w:rFonts w:ascii="Times New Roman" w:hAnsi="Times New Roman" w:cs="Times New Roman"/>
          <w:sz w:val="28"/>
          <w:szCs w:val="28"/>
        </w:rPr>
      </w:pPr>
      <w:r w:rsidRPr="00F07174">
        <w:rPr>
          <w:rFonts w:ascii="Times New Roman" w:hAnsi="Times New Roman" w:cs="Times New Roman"/>
          <w:sz w:val="28"/>
          <w:szCs w:val="28"/>
        </w:rPr>
        <w:t xml:space="preserve"> Специфика деятельности нашей службы заключается в работе с детьми раннего возраста и их родителями, посещающих детский сад и занятия в </w:t>
      </w:r>
      <w:r w:rsidR="005B5DF0">
        <w:rPr>
          <w:rFonts w:ascii="Times New Roman" w:hAnsi="Times New Roman" w:cs="Times New Roman"/>
          <w:sz w:val="28"/>
          <w:szCs w:val="28"/>
        </w:rPr>
        <w:t>ГБУ-Ц</w:t>
      </w:r>
      <w:r w:rsidRPr="00F07174">
        <w:rPr>
          <w:rFonts w:ascii="Times New Roman" w:hAnsi="Times New Roman" w:cs="Times New Roman"/>
          <w:sz w:val="28"/>
          <w:szCs w:val="28"/>
        </w:rPr>
        <w:t>ППМС</w:t>
      </w:r>
      <w:r w:rsidR="005B5DF0">
        <w:rPr>
          <w:rFonts w:ascii="Times New Roman" w:hAnsi="Times New Roman" w:cs="Times New Roman"/>
          <w:sz w:val="28"/>
          <w:szCs w:val="28"/>
        </w:rPr>
        <w:t>П</w:t>
      </w:r>
      <w:r w:rsidRPr="00F07174">
        <w:rPr>
          <w:rFonts w:ascii="Times New Roman" w:hAnsi="Times New Roman" w:cs="Times New Roman"/>
          <w:sz w:val="28"/>
          <w:szCs w:val="28"/>
        </w:rPr>
        <w:t xml:space="preserve">. </w:t>
      </w:r>
    </w:p>
    <w:p w:rsidR="00C01DFD" w:rsidRPr="00F07174" w:rsidRDefault="00C01DFD" w:rsidP="00C01DFD">
      <w:pPr>
        <w:spacing w:line="360" w:lineRule="auto"/>
        <w:ind w:firstLine="709"/>
        <w:jc w:val="both"/>
        <w:rPr>
          <w:rFonts w:ascii="Times New Roman" w:hAnsi="Times New Roman" w:cs="Times New Roman"/>
          <w:sz w:val="28"/>
          <w:szCs w:val="28"/>
        </w:rPr>
      </w:pPr>
      <w:r w:rsidRPr="00F07174">
        <w:rPr>
          <w:rFonts w:ascii="Times New Roman" w:hAnsi="Times New Roman" w:cs="Times New Roman"/>
          <w:sz w:val="28"/>
          <w:szCs w:val="28"/>
        </w:rPr>
        <w:t xml:space="preserve">Ежегодно проводим мониторинг интеллектуального  развития детей. </w:t>
      </w:r>
      <w:r w:rsidR="004A1FC0">
        <w:rPr>
          <w:rFonts w:ascii="Times New Roman" w:hAnsi="Times New Roman" w:cs="Times New Roman"/>
          <w:sz w:val="28"/>
          <w:szCs w:val="28"/>
        </w:rPr>
        <w:t xml:space="preserve">В </w:t>
      </w:r>
      <w:r w:rsidR="005B5DF0">
        <w:rPr>
          <w:rFonts w:ascii="Times New Roman" w:hAnsi="Times New Roman" w:cs="Times New Roman"/>
          <w:sz w:val="28"/>
          <w:szCs w:val="28"/>
        </w:rPr>
        <w:t xml:space="preserve">2016 </w:t>
      </w:r>
      <w:r w:rsidR="00346C44">
        <w:rPr>
          <w:rFonts w:ascii="Times New Roman" w:hAnsi="Times New Roman" w:cs="Times New Roman"/>
          <w:sz w:val="28"/>
          <w:szCs w:val="28"/>
        </w:rPr>
        <w:t xml:space="preserve">календарном </w:t>
      </w:r>
      <w:r w:rsidR="004A1FC0">
        <w:rPr>
          <w:rFonts w:ascii="Times New Roman" w:hAnsi="Times New Roman" w:cs="Times New Roman"/>
          <w:sz w:val="28"/>
          <w:szCs w:val="28"/>
        </w:rPr>
        <w:t xml:space="preserve">году было обследовано </w:t>
      </w:r>
      <w:r w:rsidR="005B5DF0">
        <w:rPr>
          <w:rFonts w:ascii="Times New Roman" w:hAnsi="Times New Roman" w:cs="Times New Roman"/>
          <w:sz w:val="28"/>
          <w:szCs w:val="28"/>
        </w:rPr>
        <w:t>87</w:t>
      </w:r>
      <w:r w:rsidR="004A1FC0" w:rsidRPr="000904FE">
        <w:rPr>
          <w:rFonts w:ascii="Times New Roman" w:hAnsi="Times New Roman" w:cs="Times New Roman"/>
          <w:b/>
          <w:sz w:val="28"/>
          <w:szCs w:val="28"/>
        </w:rPr>
        <w:t xml:space="preserve"> </w:t>
      </w:r>
      <w:r w:rsidRPr="000904FE">
        <w:rPr>
          <w:rFonts w:ascii="Times New Roman" w:hAnsi="Times New Roman" w:cs="Times New Roman"/>
          <w:b/>
          <w:sz w:val="28"/>
          <w:szCs w:val="28"/>
        </w:rPr>
        <w:t xml:space="preserve"> </w:t>
      </w:r>
      <w:r w:rsidRPr="00F07174">
        <w:rPr>
          <w:rFonts w:ascii="Times New Roman" w:hAnsi="Times New Roman" w:cs="Times New Roman"/>
          <w:sz w:val="28"/>
          <w:szCs w:val="28"/>
        </w:rPr>
        <w:t>детей</w:t>
      </w:r>
      <w:r w:rsidR="004A1FC0">
        <w:rPr>
          <w:rFonts w:ascii="Times New Roman" w:hAnsi="Times New Roman" w:cs="Times New Roman"/>
          <w:sz w:val="28"/>
          <w:szCs w:val="28"/>
        </w:rPr>
        <w:t xml:space="preserve">  раннего возраста</w:t>
      </w:r>
      <w:r w:rsidRPr="00F07174">
        <w:rPr>
          <w:rFonts w:ascii="Times New Roman" w:hAnsi="Times New Roman" w:cs="Times New Roman"/>
          <w:sz w:val="28"/>
          <w:szCs w:val="28"/>
        </w:rPr>
        <w:t>.</w:t>
      </w:r>
    </w:p>
    <w:p w:rsidR="00C01DFD" w:rsidRDefault="00C01DFD" w:rsidP="00C01DFD">
      <w:pPr>
        <w:spacing w:line="360" w:lineRule="auto"/>
        <w:jc w:val="center"/>
        <w:rPr>
          <w:rFonts w:ascii="Times New Roman" w:hAnsi="Times New Roman" w:cs="Times New Roman"/>
          <w:i/>
          <w:sz w:val="28"/>
          <w:szCs w:val="28"/>
        </w:rPr>
      </w:pPr>
    </w:p>
    <w:p w:rsidR="00C01DFD" w:rsidRDefault="00C01DFD" w:rsidP="00C01DFD">
      <w:pPr>
        <w:spacing w:line="360" w:lineRule="auto"/>
        <w:jc w:val="center"/>
        <w:rPr>
          <w:rFonts w:ascii="Times New Roman" w:hAnsi="Times New Roman" w:cs="Times New Roman"/>
          <w:i/>
          <w:sz w:val="28"/>
          <w:szCs w:val="28"/>
        </w:rPr>
      </w:pPr>
    </w:p>
    <w:p w:rsidR="00AA1F77" w:rsidRDefault="00AA1F77" w:rsidP="00C01DFD">
      <w:pPr>
        <w:spacing w:line="360" w:lineRule="auto"/>
        <w:jc w:val="center"/>
        <w:rPr>
          <w:rFonts w:ascii="Times New Roman" w:hAnsi="Times New Roman" w:cs="Times New Roman"/>
          <w:i/>
          <w:sz w:val="28"/>
          <w:szCs w:val="28"/>
        </w:rPr>
      </w:pPr>
    </w:p>
    <w:p w:rsidR="00C01DFD" w:rsidRPr="00F07174" w:rsidRDefault="00C01DFD" w:rsidP="00C01DFD">
      <w:pPr>
        <w:spacing w:line="360" w:lineRule="auto"/>
        <w:jc w:val="center"/>
        <w:rPr>
          <w:rFonts w:ascii="Times New Roman" w:hAnsi="Times New Roman" w:cs="Times New Roman"/>
          <w:i/>
          <w:sz w:val="28"/>
          <w:szCs w:val="28"/>
        </w:rPr>
      </w:pPr>
      <w:r w:rsidRPr="00F07174">
        <w:rPr>
          <w:rFonts w:ascii="Times New Roman" w:hAnsi="Times New Roman" w:cs="Times New Roman"/>
          <w:i/>
          <w:sz w:val="28"/>
          <w:szCs w:val="28"/>
        </w:rPr>
        <w:lastRenderedPageBreak/>
        <w:t xml:space="preserve">Результаты  диагностики интеллектуального развития детей раннего возраста  в детских садах «Зорька», «Солнышко», «Ромашка», «Колобок» </w:t>
      </w:r>
    </w:p>
    <w:p w:rsidR="00C01DFD" w:rsidRPr="00E36F1B" w:rsidRDefault="00C01DFD" w:rsidP="00C01DF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с. Челно-Вершины  </w:t>
      </w:r>
      <w:r w:rsidR="004A1FC0">
        <w:rPr>
          <w:rFonts w:ascii="Times New Roman" w:hAnsi="Times New Roman" w:cs="Times New Roman"/>
          <w:b/>
          <w:i/>
          <w:sz w:val="28"/>
          <w:szCs w:val="28"/>
        </w:rPr>
        <w:t xml:space="preserve">за 2016 </w:t>
      </w:r>
      <w:r w:rsidRPr="00025753">
        <w:rPr>
          <w:rFonts w:ascii="Times New Roman" w:hAnsi="Times New Roman" w:cs="Times New Roman"/>
          <w:b/>
          <w:i/>
          <w:sz w:val="28"/>
          <w:szCs w:val="28"/>
        </w:rPr>
        <w:t xml:space="preserve">  год</w:t>
      </w:r>
      <w:r w:rsidRPr="00F07174">
        <w:rPr>
          <w:rFonts w:ascii="Times New Roman" w:hAnsi="Times New Roman" w:cs="Times New Roman"/>
          <w:i/>
          <w:sz w:val="28"/>
          <w:szCs w:val="28"/>
        </w:rPr>
        <w:t xml:space="preserve"> </w:t>
      </w:r>
    </w:p>
    <w:tbl>
      <w:tblPr>
        <w:tblStyle w:val="a5"/>
        <w:tblpPr w:leftFromText="180" w:rightFromText="180" w:vertAnchor="text" w:tblpY="1"/>
        <w:tblOverlap w:val="never"/>
        <w:tblW w:w="0" w:type="auto"/>
        <w:tblLook w:val="01E0" w:firstRow="1" w:lastRow="1" w:firstColumn="1" w:lastColumn="1" w:noHBand="0" w:noVBand="0"/>
      </w:tblPr>
      <w:tblGrid>
        <w:gridCol w:w="2520"/>
        <w:gridCol w:w="2700"/>
        <w:gridCol w:w="2983"/>
      </w:tblGrid>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 xml:space="preserve">Группы развития </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346C44">
            <w:pPr>
              <w:jc w:val="both"/>
              <w:rPr>
                <w:sz w:val="24"/>
                <w:szCs w:val="24"/>
              </w:rPr>
            </w:pPr>
            <w:r w:rsidRPr="006B1D88">
              <w:rPr>
                <w:sz w:val="24"/>
                <w:szCs w:val="24"/>
              </w:rPr>
              <w:t xml:space="preserve">Начало  года </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C01DFD" w:rsidP="00346C44">
            <w:pPr>
              <w:jc w:val="both"/>
              <w:rPr>
                <w:sz w:val="24"/>
                <w:szCs w:val="24"/>
              </w:rPr>
            </w:pPr>
            <w:r w:rsidRPr="006B1D88">
              <w:rPr>
                <w:sz w:val="24"/>
                <w:szCs w:val="24"/>
              </w:rPr>
              <w:t xml:space="preserve">Конец </w:t>
            </w:r>
            <w:r w:rsidR="00346C44">
              <w:rPr>
                <w:b/>
                <w:sz w:val="24"/>
                <w:szCs w:val="24"/>
              </w:rPr>
              <w:t xml:space="preserve"> </w:t>
            </w:r>
            <w:r w:rsidRPr="006B1D88">
              <w:rPr>
                <w:sz w:val="24"/>
                <w:szCs w:val="24"/>
              </w:rPr>
              <w:t xml:space="preserve">года </w:t>
            </w:r>
          </w:p>
        </w:tc>
      </w:tr>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 xml:space="preserve">1 группа (очень </w:t>
            </w:r>
            <w:proofErr w:type="gramStart"/>
            <w:r w:rsidRPr="006B1D88">
              <w:rPr>
                <w:sz w:val="24"/>
                <w:szCs w:val="24"/>
              </w:rPr>
              <w:t>низкий</w:t>
            </w:r>
            <w:proofErr w:type="gramEnd"/>
            <w:r w:rsidRPr="006B1D88">
              <w:rPr>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w:t>
            </w:r>
          </w:p>
        </w:tc>
      </w:tr>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2 группа (</w:t>
            </w:r>
            <w:proofErr w:type="gramStart"/>
            <w:r w:rsidRPr="006B1D88">
              <w:rPr>
                <w:sz w:val="24"/>
                <w:szCs w:val="24"/>
              </w:rPr>
              <w:t>низкий</w:t>
            </w:r>
            <w:proofErr w:type="gramEnd"/>
            <w:r w:rsidRPr="006B1D88">
              <w:rPr>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AA1F77" w:rsidP="00D04811">
            <w:pPr>
              <w:tabs>
                <w:tab w:val="right" w:pos="2484"/>
              </w:tabs>
              <w:jc w:val="both"/>
              <w:rPr>
                <w:sz w:val="24"/>
                <w:szCs w:val="24"/>
              </w:rPr>
            </w:pPr>
            <w:r>
              <w:rPr>
                <w:sz w:val="24"/>
                <w:szCs w:val="24"/>
              </w:rPr>
              <w:t>14</w:t>
            </w:r>
            <w:r w:rsidR="00EC2E7E">
              <w:rPr>
                <w:sz w:val="24"/>
                <w:szCs w:val="24"/>
              </w:rPr>
              <w:t xml:space="preserve">(16%)              </w:t>
            </w:r>
            <w:r w:rsidR="00EC2E7E">
              <w:rPr>
                <w:sz w:val="24"/>
                <w:szCs w:val="24"/>
              </w:rPr>
              <w:tab/>
              <w:t>15</w:t>
            </w:r>
            <w:r w:rsidR="00C01DFD" w:rsidRPr="006B1D88">
              <w:rPr>
                <w:sz w:val="24"/>
                <w:szCs w:val="24"/>
              </w:rPr>
              <w:t>%</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AA1F77" w:rsidP="00AA1F77">
            <w:pPr>
              <w:tabs>
                <w:tab w:val="center" w:pos="1383"/>
              </w:tabs>
              <w:jc w:val="both"/>
              <w:rPr>
                <w:sz w:val="24"/>
                <w:szCs w:val="24"/>
              </w:rPr>
            </w:pPr>
            <w:r>
              <w:rPr>
                <w:sz w:val="24"/>
                <w:szCs w:val="24"/>
              </w:rPr>
              <w:t>1(</w:t>
            </w:r>
            <w:r w:rsidR="00EC2E7E">
              <w:rPr>
                <w:sz w:val="24"/>
                <w:szCs w:val="24"/>
              </w:rPr>
              <w:t>1</w:t>
            </w:r>
            <w:r>
              <w:rPr>
                <w:sz w:val="24"/>
                <w:szCs w:val="24"/>
              </w:rPr>
              <w:t>%)</w:t>
            </w:r>
          </w:p>
        </w:tc>
      </w:tr>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3 группа (</w:t>
            </w:r>
            <w:proofErr w:type="gramStart"/>
            <w:r w:rsidRPr="006B1D88">
              <w:rPr>
                <w:sz w:val="24"/>
                <w:szCs w:val="24"/>
              </w:rPr>
              <w:t>средний</w:t>
            </w:r>
            <w:proofErr w:type="gramEnd"/>
            <w:r w:rsidRPr="006B1D88">
              <w:rPr>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5B5DF0" w:rsidP="00D04811">
            <w:pPr>
              <w:jc w:val="both"/>
              <w:rPr>
                <w:sz w:val="24"/>
                <w:szCs w:val="24"/>
              </w:rPr>
            </w:pPr>
            <w:r>
              <w:rPr>
                <w:sz w:val="24"/>
                <w:szCs w:val="24"/>
              </w:rPr>
              <w:t>53(61</w:t>
            </w:r>
            <w:r w:rsidR="00EC2E7E">
              <w:rPr>
                <w:sz w:val="24"/>
                <w:szCs w:val="24"/>
              </w:rPr>
              <w:t xml:space="preserve">%)                    </w:t>
            </w:r>
            <w:r w:rsidR="00C82624">
              <w:rPr>
                <w:sz w:val="24"/>
                <w:szCs w:val="24"/>
              </w:rPr>
              <w:t>26</w:t>
            </w:r>
            <w:r w:rsidR="00C01DFD" w:rsidRPr="006B1D88">
              <w:rPr>
                <w:sz w:val="24"/>
                <w:szCs w:val="24"/>
              </w:rPr>
              <w:t>%</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C82624" w:rsidP="00AA1F77">
            <w:pPr>
              <w:jc w:val="both"/>
              <w:rPr>
                <w:sz w:val="24"/>
                <w:szCs w:val="24"/>
              </w:rPr>
            </w:pPr>
            <w:r>
              <w:rPr>
                <w:sz w:val="24"/>
                <w:szCs w:val="24"/>
              </w:rPr>
              <w:t>30</w:t>
            </w:r>
            <w:r w:rsidR="00EC2E7E">
              <w:rPr>
                <w:sz w:val="24"/>
                <w:szCs w:val="24"/>
              </w:rPr>
              <w:t>(3</w:t>
            </w:r>
            <w:r w:rsidR="005B5DF0">
              <w:rPr>
                <w:sz w:val="24"/>
                <w:szCs w:val="24"/>
              </w:rPr>
              <w:t>5</w:t>
            </w:r>
            <w:r w:rsidR="00C01DFD" w:rsidRPr="006B1D88">
              <w:rPr>
                <w:sz w:val="24"/>
                <w:szCs w:val="24"/>
              </w:rPr>
              <w:t>%)</w:t>
            </w:r>
          </w:p>
        </w:tc>
      </w:tr>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4 группа (</w:t>
            </w:r>
            <w:proofErr w:type="gramStart"/>
            <w:r w:rsidRPr="006B1D88">
              <w:rPr>
                <w:sz w:val="24"/>
                <w:szCs w:val="24"/>
              </w:rPr>
              <w:t>высокий</w:t>
            </w:r>
            <w:proofErr w:type="gramEnd"/>
            <w:r w:rsidRPr="006B1D88">
              <w:rPr>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5B5DF0" w:rsidP="00D04811">
            <w:pPr>
              <w:jc w:val="both"/>
              <w:rPr>
                <w:sz w:val="24"/>
                <w:szCs w:val="24"/>
              </w:rPr>
            </w:pPr>
            <w:r>
              <w:rPr>
                <w:sz w:val="24"/>
                <w:szCs w:val="24"/>
              </w:rPr>
              <w:t xml:space="preserve">20(23%)                   </w:t>
            </w:r>
            <w:r w:rsidR="00C82624">
              <w:rPr>
                <w:sz w:val="24"/>
                <w:szCs w:val="24"/>
              </w:rPr>
              <w:t>4</w:t>
            </w:r>
            <w:r>
              <w:rPr>
                <w:sz w:val="24"/>
                <w:szCs w:val="24"/>
              </w:rPr>
              <w:t>1</w:t>
            </w:r>
            <w:r w:rsidR="00C01DFD" w:rsidRPr="006B1D88">
              <w:rPr>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C82624" w:rsidP="00D04811">
            <w:pPr>
              <w:jc w:val="both"/>
              <w:rPr>
                <w:sz w:val="24"/>
                <w:szCs w:val="24"/>
              </w:rPr>
            </w:pPr>
            <w:r>
              <w:rPr>
                <w:sz w:val="24"/>
                <w:szCs w:val="24"/>
              </w:rPr>
              <w:t xml:space="preserve"> 56</w:t>
            </w:r>
            <w:r w:rsidR="00EC2E7E">
              <w:rPr>
                <w:sz w:val="24"/>
                <w:szCs w:val="24"/>
              </w:rPr>
              <w:t>(6</w:t>
            </w:r>
            <w:r>
              <w:rPr>
                <w:sz w:val="24"/>
                <w:szCs w:val="24"/>
              </w:rPr>
              <w:t>4</w:t>
            </w:r>
            <w:r w:rsidR="00C01DFD" w:rsidRPr="006B1D88">
              <w:rPr>
                <w:sz w:val="24"/>
                <w:szCs w:val="24"/>
              </w:rPr>
              <w:t>%)</w:t>
            </w:r>
          </w:p>
        </w:tc>
      </w:tr>
      <w:tr w:rsidR="00C01DFD" w:rsidRPr="006B1D88" w:rsidTr="00D04811">
        <w:tc>
          <w:tcPr>
            <w:tcW w:w="2520" w:type="dxa"/>
            <w:tcBorders>
              <w:top w:val="single" w:sz="4" w:space="0" w:color="auto"/>
              <w:left w:val="single" w:sz="4" w:space="0" w:color="auto"/>
              <w:bottom w:val="single" w:sz="4" w:space="0" w:color="auto"/>
              <w:right w:val="single" w:sz="4" w:space="0" w:color="auto"/>
            </w:tcBorders>
            <w:hideMark/>
          </w:tcPr>
          <w:p w:rsidR="00C01DFD" w:rsidRPr="006B1D88" w:rsidRDefault="00C01DFD" w:rsidP="00D04811">
            <w:pPr>
              <w:jc w:val="both"/>
              <w:rPr>
                <w:sz w:val="24"/>
                <w:szCs w:val="24"/>
              </w:rPr>
            </w:pPr>
            <w:r w:rsidRPr="006B1D88">
              <w:rPr>
                <w:sz w:val="24"/>
                <w:szCs w:val="24"/>
              </w:rPr>
              <w:t xml:space="preserve">Итого </w:t>
            </w:r>
          </w:p>
        </w:tc>
        <w:tc>
          <w:tcPr>
            <w:tcW w:w="2700" w:type="dxa"/>
            <w:tcBorders>
              <w:top w:val="single" w:sz="4" w:space="0" w:color="auto"/>
              <w:left w:val="single" w:sz="4" w:space="0" w:color="auto"/>
              <w:bottom w:val="single" w:sz="4" w:space="0" w:color="auto"/>
              <w:right w:val="single" w:sz="4" w:space="0" w:color="auto"/>
            </w:tcBorders>
            <w:hideMark/>
          </w:tcPr>
          <w:p w:rsidR="00C01DFD" w:rsidRPr="006B1D88" w:rsidRDefault="00EC2E7E" w:rsidP="00D04811">
            <w:pPr>
              <w:jc w:val="both"/>
              <w:rPr>
                <w:sz w:val="24"/>
                <w:szCs w:val="24"/>
              </w:rPr>
            </w:pPr>
            <w:r>
              <w:rPr>
                <w:sz w:val="24"/>
                <w:szCs w:val="24"/>
              </w:rPr>
              <w:t xml:space="preserve">87(100%)              </w:t>
            </w:r>
            <w:r w:rsidR="005B5DF0">
              <w:rPr>
                <w:sz w:val="24"/>
                <w:szCs w:val="24"/>
              </w:rPr>
              <w:t xml:space="preserve">   82</w:t>
            </w:r>
            <w:r w:rsidR="00C01DFD" w:rsidRPr="006B1D88">
              <w:rPr>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hideMark/>
          </w:tcPr>
          <w:p w:rsidR="00C01DFD" w:rsidRPr="006B1D88" w:rsidRDefault="00EC2E7E" w:rsidP="00D04811">
            <w:pPr>
              <w:jc w:val="both"/>
              <w:rPr>
                <w:sz w:val="24"/>
                <w:szCs w:val="24"/>
              </w:rPr>
            </w:pPr>
            <w:r>
              <w:rPr>
                <w:sz w:val="24"/>
                <w:szCs w:val="24"/>
              </w:rPr>
              <w:t>87</w:t>
            </w:r>
            <w:r w:rsidR="00C01DFD" w:rsidRPr="006B1D88">
              <w:rPr>
                <w:sz w:val="24"/>
                <w:szCs w:val="24"/>
              </w:rPr>
              <w:t>(100%)</w:t>
            </w:r>
          </w:p>
        </w:tc>
      </w:tr>
    </w:tbl>
    <w:p w:rsidR="00C01DFD" w:rsidRPr="00F07174" w:rsidRDefault="00C01DFD" w:rsidP="00C01DFD">
      <w:pPr>
        <w:spacing w:line="360" w:lineRule="auto"/>
        <w:jc w:val="center"/>
        <w:rPr>
          <w:rFonts w:ascii="Times New Roman" w:eastAsia="Times New Roman" w:hAnsi="Times New Roman" w:cs="Times New Roman"/>
          <w:i/>
          <w:sz w:val="28"/>
          <w:szCs w:val="28"/>
        </w:rPr>
      </w:pPr>
    </w:p>
    <w:p w:rsidR="00C01DFD" w:rsidRPr="00F07174" w:rsidRDefault="00C01DFD" w:rsidP="00C01DFD">
      <w:pPr>
        <w:spacing w:line="360" w:lineRule="auto"/>
        <w:jc w:val="center"/>
        <w:rPr>
          <w:rFonts w:ascii="Times New Roman" w:hAnsi="Times New Roman" w:cs="Times New Roman"/>
          <w:i/>
          <w:sz w:val="28"/>
          <w:szCs w:val="28"/>
        </w:rPr>
      </w:pPr>
    </w:p>
    <w:p w:rsidR="00C01DFD" w:rsidRPr="00F07174" w:rsidRDefault="00C01DFD" w:rsidP="00C01DFD">
      <w:pPr>
        <w:spacing w:line="360" w:lineRule="auto"/>
        <w:rPr>
          <w:rFonts w:ascii="Times New Roman" w:hAnsi="Times New Roman" w:cs="Times New Roman"/>
          <w:sz w:val="28"/>
          <w:szCs w:val="28"/>
          <w:lang w:val="en-US"/>
        </w:rPr>
      </w:pP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b/>
          <w:sz w:val="28"/>
          <w:szCs w:val="28"/>
        </w:rPr>
        <w:t>Вывод:</w:t>
      </w:r>
      <w:r w:rsidRPr="00F07174">
        <w:rPr>
          <w:rFonts w:ascii="Times New Roman" w:hAnsi="Times New Roman" w:cs="Times New Roman"/>
          <w:sz w:val="28"/>
          <w:szCs w:val="28"/>
        </w:rPr>
        <w:t xml:space="preserve"> На </w:t>
      </w:r>
      <w:r w:rsidRPr="001701D5">
        <w:rPr>
          <w:rFonts w:ascii="Times New Roman" w:hAnsi="Times New Roman" w:cs="Times New Roman"/>
          <w:sz w:val="28"/>
          <w:szCs w:val="28"/>
        </w:rPr>
        <w:t>начало года</w:t>
      </w:r>
      <w:r w:rsidRPr="00F07174">
        <w:rPr>
          <w:rFonts w:ascii="Times New Roman" w:hAnsi="Times New Roman" w:cs="Times New Roman"/>
          <w:sz w:val="28"/>
          <w:szCs w:val="28"/>
        </w:rPr>
        <w:t xml:space="preserve"> количество детей с </w:t>
      </w:r>
      <w:r w:rsidR="004A1FC0">
        <w:rPr>
          <w:rFonts w:ascii="Times New Roman" w:hAnsi="Times New Roman" w:cs="Times New Roman"/>
          <w:sz w:val="28"/>
          <w:szCs w:val="28"/>
        </w:rPr>
        <w:t>ни</w:t>
      </w:r>
      <w:r w:rsidR="00C82624">
        <w:rPr>
          <w:rFonts w:ascii="Times New Roman" w:hAnsi="Times New Roman" w:cs="Times New Roman"/>
          <w:sz w:val="28"/>
          <w:szCs w:val="28"/>
        </w:rPr>
        <w:t>зким уровнем развития  было 16</w:t>
      </w:r>
      <w:r w:rsidRPr="00F07174">
        <w:rPr>
          <w:rFonts w:ascii="Times New Roman" w:hAnsi="Times New Roman" w:cs="Times New Roman"/>
          <w:sz w:val="28"/>
          <w:szCs w:val="28"/>
        </w:rPr>
        <w:t xml:space="preserve">%, на </w:t>
      </w:r>
      <w:r w:rsidR="00C82624">
        <w:rPr>
          <w:rFonts w:ascii="Times New Roman" w:hAnsi="Times New Roman" w:cs="Times New Roman"/>
          <w:sz w:val="28"/>
          <w:szCs w:val="28"/>
        </w:rPr>
        <w:t>конец учебного года 1</w:t>
      </w:r>
      <w:r w:rsidRPr="001701D5">
        <w:rPr>
          <w:rFonts w:ascii="Times New Roman" w:hAnsi="Times New Roman" w:cs="Times New Roman"/>
          <w:sz w:val="28"/>
          <w:szCs w:val="28"/>
        </w:rPr>
        <w:t>%. Таким образом,  положительная динамика на конец года</w:t>
      </w:r>
      <w:r w:rsidR="00C82624">
        <w:rPr>
          <w:rFonts w:ascii="Times New Roman" w:hAnsi="Times New Roman" w:cs="Times New Roman"/>
          <w:sz w:val="28"/>
          <w:szCs w:val="28"/>
        </w:rPr>
        <w:t xml:space="preserve"> составляет 15</w:t>
      </w:r>
      <w:r w:rsidRPr="00F07174">
        <w:rPr>
          <w:rFonts w:ascii="Times New Roman" w:hAnsi="Times New Roman" w:cs="Times New Roman"/>
          <w:sz w:val="28"/>
          <w:szCs w:val="28"/>
        </w:rPr>
        <w:t>%.</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 Со средним уровнем развития на </w:t>
      </w:r>
      <w:r w:rsidRPr="001701D5">
        <w:rPr>
          <w:rFonts w:ascii="Times New Roman" w:hAnsi="Times New Roman" w:cs="Times New Roman"/>
          <w:sz w:val="28"/>
          <w:szCs w:val="28"/>
        </w:rPr>
        <w:t>начало г</w:t>
      </w:r>
      <w:r w:rsidR="005B5DF0">
        <w:rPr>
          <w:rFonts w:ascii="Times New Roman" w:hAnsi="Times New Roman" w:cs="Times New Roman"/>
          <w:sz w:val="28"/>
          <w:szCs w:val="28"/>
        </w:rPr>
        <w:t>ода 61</w:t>
      </w:r>
      <w:r w:rsidR="00A07E50">
        <w:rPr>
          <w:rFonts w:ascii="Times New Roman" w:hAnsi="Times New Roman" w:cs="Times New Roman"/>
          <w:sz w:val="28"/>
          <w:szCs w:val="28"/>
        </w:rPr>
        <w:t xml:space="preserve">% на конец </w:t>
      </w:r>
      <w:r w:rsidR="005B5DF0">
        <w:rPr>
          <w:rFonts w:ascii="Times New Roman" w:hAnsi="Times New Roman" w:cs="Times New Roman"/>
          <w:sz w:val="28"/>
          <w:szCs w:val="28"/>
        </w:rPr>
        <w:t>года 35</w:t>
      </w:r>
      <w:r w:rsidRPr="00F07174">
        <w:rPr>
          <w:rFonts w:ascii="Times New Roman" w:hAnsi="Times New Roman" w:cs="Times New Roman"/>
          <w:sz w:val="28"/>
          <w:szCs w:val="28"/>
        </w:rPr>
        <w:t>%.  Таким образом, поло</w:t>
      </w:r>
      <w:r w:rsidR="00CA0E58">
        <w:rPr>
          <w:rFonts w:ascii="Times New Roman" w:hAnsi="Times New Roman" w:cs="Times New Roman"/>
          <w:sz w:val="28"/>
          <w:szCs w:val="28"/>
        </w:rPr>
        <w:t>жи</w:t>
      </w:r>
      <w:r w:rsidR="00A07E50">
        <w:rPr>
          <w:rFonts w:ascii="Times New Roman" w:hAnsi="Times New Roman" w:cs="Times New Roman"/>
          <w:sz w:val="28"/>
          <w:szCs w:val="28"/>
        </w:rPr>
        <w:t>тельная динамика составляет 26</w:t>
      </w:r>
      <w:r w:rsidRPr="00F07174">
        <w:rPr>
          <w:rFonts w:ascii="Times New Roman" w:hAnsi="Times New Roman" w:cs="Times New Roman"/>
          <w:sz w:val="28"/>
          <w:szCs w:val="28"/>
        </w:rPr>
        <w:t>%.</w:t>
      </w:r>
    </w:p>
    <w:p w:rsidR="00C01DFD"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С  высоким уровнем развития на </w:t>
      </w:r>
      <w:r w:rsidR="00A07E50">
        <w:rPr>
          <w:rFonts w:ascii="Times New Roman" w:hAnsi="Times New Roman" w:cs="Times New Roman"/>
          <w:sz w:val="28"/>
          <w:szCs w:val="28"/>
        </w:rPr>
        <w:t xml:space="preserve">начало года </w:t>
      </w:r>
      <w:r w:rsidR="005B5DF0">
        <w:rPr>
          <w:rFonts w:ascii="Times New Roman" w:hAnsi="Times New Roman" w:cs="Times New Roman"/>
          <w:sz w:val="28"/>
          <w:szCs w:val="28"/>
        </w:rPr>
        <w:t>2</w:t>
      </w:r>
      <w:r w:rsidR="00A07E50">
        <w:rPr>
          <w:rFonts w:ascii="Times New Roman" w:hAnsi="Times New Roman" w:cs="Times New Roman"/>
          <w:sz w:val="28"/>
          <w:szCs w:val="28"/>
        </w:rPr>
        <w:t>3</w:t>
      </w:r>
      <w:r w:rsidRPr="001701D5">
        <w:rPr>
          <w:rFonts w:ascii="Times New Roman" w:hAnsi="Times New Roman" w:cs="Times New Roman"/>
          <w:sz w:val="28"/>
          <w:szCs w:val="28"/>
        </w:rPr>
        <w:t>%, на конец</w:t>
      </w:r>
      <w:r w:rsidRPr="00061AF1">
        <w:rPr>
          <w:rFonts w:ascii="Times New Roman" w:hAnsi="Times New Roman" w:cs="Times New Roman"/>
          <w:b/>
          <w:sz w:val="28"/>
          <w:szCs w:val="28"/>
        </w:rPr>
        <w:t xml:space="preserve"> </w:t>
      </w:r>
      <w:r w:rsidRPr="001701D5">
        <w:rPr>
          <w:rFonts w:ascii="Times New Roman" w:hAnsi="Times New Roman" w:cs="Times New Roman"/>
          <w:sz w:val="28"/>
          <w:szCs w:val="28"/>
        </w:rPr>
        <w:t>года</w:t>
      </w:r>
      <w:r w:rsidRPr="00061AF1">
        <w:rPr>
          <w:rFonts w:ascii="Times New Roman" w:hAnsi="Times New Roman" w:cs="Times New Roman"/>
          <w:b/>
          <w:sz w:val="28"/>
          <w:szCs w:val="28"/>
        </w:rPr>
        <w:t xml:space="preserve"> </w:t>
      </w:r>
      <w:r w:rsidR="00A07E50">
        <w:rPr>
          <w:rFonts w:ascii="Times New Roman" w:hAnsi="Times New Roman" w:cs="Times New Roman"/>
          <w:sz w:val="28"/>
          <w:szCs w:val="28"/>
        </w:rPr>
        <w:t>64%.</w:t>
      </w:r>
      <w:r w:rsidRPr="00F07174">
        <w:rPr>
          <w:rFonts w:ascii="Times New Roman" w:hAnsi="Times New Roman" w:cs="Times New Roman"/>
          <w:sz w:val="28"/>
          <w:szCs w:val="28"/>
        </w:rPr>
        <w:t>Таким образом, поло</w:t>
      </w:r>
      <w:r w:rsidR="005B5DF0">
        <w:rPr>
          <w:rFonts w:ascii="Times New Roman" w:hAnsi="Times New Roman" w:cs="Times New Roman"/>
          <w:sz w:val="28"/>
          <w:szCs w:val="28"/>
        </w:rPr>
        <w:t xml:space="preserve">жительная динамика составляет </w:t>
      </w:r>
      <w:r w:rsidR="00A07E50">
        <w:rPr>
          <w:rFonts w:ascii="Times New Roman" w:hAnsi="Times New Roman" w:cs="Times New Roman"/>
          <w:sz w:val="28"/>
          <w:szCs w:val="28"/>
        </w:rPr>
        <w:t>4</w:t>
      </w:r>
      <w:r w:rsidR="005B5DF0">
        <w:rPr>
          <w:rFonts w:ascii="Times New Roman" w:hAnsi="Times New Roman" w:cs="Times New Roman"/>
          <w:sz w:val="28"/>
          <w:szCs w:val="28"/>
        </w:rPr>
        <w:t>1</w:t>
      </w:r>
      <w:r w:rsidRPr="00F07174">
        <w:rPr>
          <w:rFonts w:ascii="Times New Roman" w:hAnsi="Times New Roman" w:cs="Times New Roman"/>
          <w:sz w:val="28"/>
          <w:szCs w:val="28"/>
        </w:rPr>
        <w:t xml:space="preserve">%.  </w:t>
      </w:r>
    </w:p>
    <w:p w:rsidR="00C01DFD" w:rsidRPr="00A07E50" w:rsidRDefault="00C01DFD" w:rsidP="00C01DFD">
      <w:pPr>
        <w:spacing w:line="360" w:lineRule="auto"/>
        <w:jc w:val="both"/>
        <w:rPr>
          <w:rFonts w:ascii="Times New Roman" w:hAnsi="Times New Roman" w:cs="Times New Roman"/>
          <w:b/>
          <w:sz w:val="28"/>
          <w:szCs w:val="28"/>
        </w:rPr>
      </w:pPr>
      <w:r w:rsidRPr="00F07174">
        <w:rPr>
          <w:rFonts w:ascii="Times New Roman" w:hAnsi="Times New Roman" w:cs="Times New Roman"/>
          <w:sz w:val="28"/>
          <w:szCs w:val="28"/>
        </w:rPr>
        <w:t xml:space="preserve">  Наблюдается положительная динамика в интеллектуальном, познавательном, речевом, сенсорном развитии    у детей раннего возраста по детским садам «Зорька», «Солнышко», «Ромашка», «К</w:t>
      </w:r>
      <w:r w:rsidR="00CA0E58">
        <w:rPr>
          <w:rFonts w:ascii="Times New Roman" w:hAnsi="Times New Roman" w:cs="Times New Roman"/>
          <w:sz w:val="28"/>
          <w:szCs w:val="28"/>
        </w:rPr>
        <w:t>ол</w:t>
      </w:r>
      <w:r w:rsidR="00A07E50">
        <w:rPr>
          <w:rFonts w:ascii="Times New Roman" w:hAnsi="Times New Roman" w:cs="Times New Roman"/>
          <w:sz w:val="28"/>
          <w:szCs w:val="28"/>
        </w:rPr>
        <w:t xml:space="preserve">обок», которая  </w:t>
      </w:r>
      <w:r w:rsidR="005B5DF0">
        <w:rPr>
          <w:rFonts w:ascii="Times New Roman" w:hAnsi="Times New Roman" w:cs="Times New Roman"/>
          <w:sz w:val="28"/>
          <w:szCs w:val="28"/>
        </w:rPr>
        <w:t>составляет 82</w:t>
      </w:r>
      <w:r w:rsidRPr="005B5DF0">
        <w:rPr>
          <w:rFonts w:ascii="Times New Roman" w:hAnsi="Times New Roman" w:cs="Times New Roman"/>
          <w:sz w:val="28"/>
          <w:szCs w:val="28"/>
        </w:rPr>
        <w:t>%.</w:t>
      </w:r>
      <w:r w:rsidRPr="00A07E50">
        <w:rPr>
          <w:rFonts w:ascii="Times New Roman" w:hAnsi="Times New Roman" w:cs="Times New Roman"/>
          <w:b/>
          <w:sz w:val="28"/>
          <w:szCs w:val="28"/>
        </w:rPr>
        <w:t xml:space="preserve"> </w:t>
      </w:r>
    </w:p>
    <w:p w:rsidR="00C01DFD" w:rsidRPr="00F07174" w:rsidRDefault="00C01DFD" w:rsidP="00075216">
      <w:pPr>
        <w:spacing w:line="360" w:lineRule="auto"/>
        <w:ind w:firstLine="708"/>
        <w:jc w:val="both"/>
        <w:rPr>
          <w:rFonts w:ascii="Times New Roman" w:hAnsi="Times New Roman" w:cs="Times New Roman"/>
          <w:sz w:val="28"/>
          <w:szCs w:val="28"/>
        </w:rPr>
      </w:pPr>
      <w:r w:rsidRPr="00F07174">
        <w:rPr>
          <w:rFonts w:ascii="Times New Roman" w:hAnsi="Times New Roman" w:cs="Times New Roman"/>
          <w:sz w:val="28"/>
          <w:szCs w:val="28"/>
        </w:rPr>
        <w:t xml:space="preserve">Во </w:t>
      </w:r>
      <w:r w:rsidRPr="005B5DF0">
        <w:rPr>
          <w:rFonts w:ascii="Times New Roman" w:hAnsi="Times New Roman" w:cs="Times New Roman"/>
          <w:sz w:val="28"/>
          <w:szCs w:val="28"/>
        </w:rPr>
        <w:t xml:space="preserve">второй </w:t>
      </w:r>
      <w:r w:rsidRPr="00F07174">
        <w:rPr>
          <w:rFonts w:ascii="Times New Roman" w:hAnsi="Times New Roman" w:cs="Times New Roman"/>
          <w:sz w:val="28"/>
          <w:szCs w:val="28"/>
        </w:rPr>
        <w:t xml:space="preserve">группе развития на </w:t>
      </w:r>
      <w:r w:rsidR="00346C44">
        <w:rPr>
          <w:rFonts w:ascii="Times New Roman" w:hAnsi="Times New Roman" w:cs="Times New Roman"/>
          <w:sz w:val="28"/>
          <w:szCs w:val="28"/>
        </w:rPr>
        <w:t>начало</w:t>
      </w:r>
      <w:r w:rsidRPr="005B5DF0">
        <w:rPr>
          <w:rFonts w:ascii="Times New Roman" w:hAnsi="Times New Roman" w:cs="Times New Roman"/>
          <w:sz w:val="28"/>
          <w:szCs w:val="28"/>
        </w:rPr>
        <w:t xml:space="preserve"> года</w:t>
      </w:r>
      <w:r w:rsidR="00A07E50" w:rsidRPr="005B5DF0">
        <w:rPr>
          <w:rFonts w:ascii="Times New Roman" w:hAnsi="Times New Roman" w:cs="Times New Roman"/>
          <w:sz w:val="28"/>
          <w:szCs w:val="28"/>
        </w:rPr>
        <w:t xml:space="preserve"> </w:t>
      </w:r>
      <w:r w:rsidR="00A07E50">
        <w:rPr>
          <w:rFonts w:ascii="Times New Roman" w:hAnsi="Times New Roman" w:cs="Times New Roman"/>
          <w:sz w:val="28"/>
          <w:szCs w:val="28"/>
        </w:rPr>
        <w:t>было 14</w:t>
      </w:r>
      <w:r w:rsidRPr="00F07174">
        <w:rPr>
          <w:rFonts w:ascii="Times New Roman" w:hAnsi="Times New Roman" w:cs="Times New Roman"/>
          <w:sz w:val="28"/>
          <w:szCs w:val="28"/>
        </w:rPr>
        <w:t xml:space="preserve">  детей</w:t>
      </w:r>
      <w:r w:rsidR="00075216">
        <w:rPr>
          <w:rFonts w:ascii="Times New Roman" w:hAnsi="Times New Roman" w:cs="Times New Roman"/>
          <w:sz w:val="28"/>
          <w:szCs w:val="28"/>
        </w:rPr>
        <w:t xml:space="preserve">, которые посещали </w:t>
      </w:r>
      <w:proofErr w:type="spellStart"/>
      <w:r w:rsidR="00075216">
        <w:rPr>
          <w:rFonts w:ascii="Times New Roman" w:hAnsi="Times New Roman" w:cs="Times New Roman"/>
          <w:sz w:val="28"/>
          <w:szCs w:val="28"/>
        </w:rPr>
        <w:t>коррекционно</w:t>
      </w:r>
      <w:proofErr w:type="spellEnd"/>
      <w:r w:rsidR="00075216">
        <w:rPr>
          <w:rFonts w:ascii="Times New Roman" w:hAnsi="Times New Roman" w:cs="Times New Roman"/>
          <w:sz w:val="28"/>
          <w:szCs w:val="28"/>
        </w:rPr>
        <w:t xml:space="preserve"> – развивающие занятия. </w:t>
      </w:r>
      <w:r w:rsidRPr="00F07174">
        <w:rPr>
          <w:rFonts w:ascii="Times New Roman" w:hAnsi="Times New Roman" w:cs="Times New Roman"/>
          <w:sz w:val="28"/>
          <w:szCs w:val="28"/>
        </w:rPr>
        <w:t xml:space="preserve">Это дети, имеющие в своем анамнезе перинатальную патологию ЦНС. Они  с  трудом вступают в контакт </w:t>
      </w:r>
      <w:proofErr w:type="gramStart"/>
      <w:r w:rsidRPr="00F07174">
        <w:rPr>
          <w:rFonts w:ascii="Times New Roman" w:hAnsi="Times New Roman" w:cs="Times New Roman"/>
          <w:sz w:val="28"/>
          <w:szCs w:val="28"/>
        </w:rPr>
        <w:t>со</w:t>
      </w:r>
      <w:proofErr w:type="gramEnd"/>
      <w:r w:rsidRPr="00F07174">
        <w:rPr>
          <w:rFonts w:ascii="Times New Roman" w:hAnsi="Times New Roman" w:cs="Times New Roman"/>
          <w:sz w:val="28"/>
          <w:szCs w:val="28"/>
        </w:rPr>
        <w:t xml:space="preserve">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 хаотические действия с игрушками.   </w:t>
      </w:r>
    </w:p>
    <w:p w:rsidR="00C01DFD" w:rsidRPr="00F07174" w:rsidRDefault="00C01DFD" w:rsidP="00C01DFD">
      <w:pPr>
        <w:shd w:val="clear" w:color="auto" w:fill="FFFFFF"/>
        <w:tabs>
          <w:tab w:val="left" w:pos="5630"/>
        </w:tabs>
        <w:spacing w:line="360" w:lineRule="auto"/>
        <w:ind w:firstLine="567"/>
        <w:jc w:val="both"/>
        <w:rPr>
          <w:rFonts w:ascii="Times New Roman" w:hAnsi="Times New Roman" w:cs="Times New Roman"/>
          <w:sz w:val="28"/>
          <w:szCs w:val="28"/>
        </w:rPr>
      </w:pPr>
      <w:r w:rsidRPr="00F07174">
        <w:rPr>
          <w:rFonts w:ascii="Times New Roman" w:hAnsi="Times New Roman" w:cs="Times New Roman"/>
          <w:sz w:val="28"/>
          <w:szCs w:val="28"/>
        </w:rPr>
        <w:t xml:space="preserve">В </w:t>
      </w:r>
      <w:r w:rsidR="00075216" w:rsidRPr="005B5DF0">
        <w:rPr>
          <w:rFonts w:ascii="Times New Roman" w:hAnsi="Times New Roman" w:cs="Times New Roman"/>
          <w:sz w:val="28"/>
          <w:szCs w:val="28"/>
        </w:rPr>
        <w:t>третьей</w:t>
      </w:r>
      <w:r w:rsidR="00075216">
        <w:rPr>
          <w:rFonts w:ascii="Times New Roman" w:hAnsi="Times New Roman" w:cs="Times New Roman"/>
          <w:sz w:val="28"/>
          <w:szCs w:val="28"/>
        </w:rPr>
        <w:t xml:space="preserve"> группе</w:t>
      </w:r>
      <w:r w:rsidRPr="00F07174">
        <w:rPr>
          <w:rFonts w:ascii="Times New Roman" w:hAnsi="Times New Roman" w:cs="Times New Roman"/>
          <w:sz w:val="28"/>
          <w:szCs w:val="28"/>
        </w:rPr>
        <w:t xml:space="preserve"> развития  </w:t>
      </w:r>
      <w:r w:rsidRPr="005B5DF0">
        <w:rPr>
          <w:rFonts w:ascii="Times New Roman" w:hAnsi="Times New Roman" w:cs="Times New Roman"/>
          <w:sz w:val="28"/>
          <w:szCs w:val="28"/>
        </w:rPr>
        <w:t>на начало года</w:t>
      </w:r>
      <w:r w:rsidR="00075216">
        <w:rPr>
          <w:rFonts w:ascii="Times New Roman" w:hAnsi="Times New Roman" w:cs="Times New Roman"/>
          <w:sz w:val="28"/>
          <w:szCs w:val="28"/>
        </w:rPr>
        <w:t xml:space="preserve"> было 53</w:t>
      </w:r>
      <w:r w:rsidR="00346C44">
        <w:rPr>
          <w:rFonts w:ascii="Times New Roman" w:hAnsi="Times New Roman" w:cs="Times New Roman"/>
          <w:sz w:val="28"/>
          <w:szCs w:val="28"/>
        </w:rPr>
        <w:t xml:space="preserve"> </w:t>
      </w:r>
      <w:r w:rsidR="00075216">
        <w:rPr>
          <w:rFonts w:ascii="Times New Roman" w:hAnsi="Times New Roman" w:cs="Times New Roman"/>
          <w:sz w:val="28"/>
          <w:szCs w:val="28"/>
        </w:rPr>
        <w:t>ребенка</w:t>
      </w:r>
      <w:r w:rsidRPr="00F07174">
        <w:rPr>
          <w:rFonts w:ascii="Times New Roman" w:hAnsi="Times New Roman" w:cs="Times New Roman"/>
          <w:sz w:val="28"/>
          <w:szCs w:val="28"/>
        </w:rPr>
        <w:t xml:space="preserve">,  </w:t>
      </w:r>
      <w:r w:rsidRPr="001701D5">
        <w:rPr>
          <w:rFonts w:ascii="Times New Roman" w:hAnsi="Times New Roman" w:cs="Times New Roman"/>
          <w:sz w:val="28"/>
          <w:szCs w:val="28"/>
        </w:rPr>
        <w:t>на конец года</w:t>
      </w:r>
      <w:r w:rsidR="00075216">
        <w:rPr>
          <w:rFonts w:ascii="Times New Roman" w:hAnsi="Times New Roman" w:cs="Times New Roman"/>
          <w:sz w:val="28"/>
          <w:szCs w:val="28"/>
        </w:rPr>
        <w:t xml:space="preserve"> 30детей</w:t>
      </w:r>
      <w:r w:rsidRPr="00F07174">
        <w:rPr>
          <w:rFonts w:ascii="Times New Roman" w:hAnsi="Times New Roman" w:cs="Times New Roman"/>
          <w:sz w:val="28"/>
          <w:szCs w:val="28"/>
        </w:rPr>
        <w:t xml:space="preserve">. Это дети, которые отстают в своем развитии по 2-3 параметрам. </w:t>
      </w:r>
      <w:r w:rsidRPr="00F07174">
        <w:rPr>
          <w:rFonts w:ascii="Times New Roman" w:hAnsi="Times New Roman" w:cs="Times New Roman"/>
          <w:color w:val="000000"/>
          <w:sz w:val="28"/>
          <w:szCs w:val="28"/>
        </w:rPr>
        <w:t xml:space="preserve">Они сразу же принимают задания, понимают условия этих </w:t>
      </w:r>
      <w:r w:rsidRPr="00F07174">
        <w:rPr>
          <w:rFonts w:ascii="Times New Roman" w:hAnsi="Times New Roman" w:cs="Times New Roman"/>
          <w:color w:val="000000"/>
          <w:sz w:val="28"/>
          <w:szCs w:val="28"/>
        </w:rPr>
        <w:lastRenderedPageBreak/>
        <w:t>заданий и стремятся к их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w:t>
      </w:r>
      <w:r w:rsidRPr="00F07174">
        <w:rPr>
          <w:rFonts w:ascii="Times New Roman" w:hAnsi="Times New Roman" w:cs="Times New Roman"/>
          <w:color w:val="000000"/>
          <w:sz w:val="28"/>
          <w:szCs w:val="28"/>
        </w:rPr>
        <w:softHyphen/>
        <w:t xml:space="preserve">тересованность в результате своей деятельности. </w:t>
      </w:r>
      <w:r w:rsidRPr="00F07174">
        <w:rPr>
          <w:rFonts w:ascii="Times New Roman" w:hAnsi="Times New Roman" w:cs="Times New Roman"/>
          <w:sz w:val="28"/>
          <w:szCs w:val="28"/>
        </w:rPr>
        <w:t>Затруднения у них возникают при выполнении заданий «Разрезные картинки», «Построй из палочек», «Цветные кубики».</w:t>
      </w:r>
    </w:p>
    <w:p w:rsidR="00C01DFD" w:rsidRDefault="00C01DFD" w:rsidP="00C01DFD">
      <w:pPr>
        <w:shd w:val="clear" w:color="auto" w:fill="FFFFFF"/>
        <w:spacing w:line="360" w:lineRule="auto"/>
        <w:ind w:right="5" w:firstLine="567"/>
        <w:jc w:val="both"/>
        <w:rPr>
          <w:rFonts w:ascii="Times New Roman" w:hAnsi="Times New Roman" w:cs="Times New Roman"/>
          <w:color w:val="000000"/>
          <w:sz w:val="28"/>
          <w:szCs w:val="28"/>
        </w:rPr>
      </w:pPr>
      <w:r w:rsidRPr="005B5DF0">
        <w:rPr>
          <w:rFonts w:ascii="Times New Roman" w:hAnsi="Times New Roman" w:cs="Times New Roman"/>
          <w:color w:val="000000"/>
          <w:sz w:val="28"/>
          <w:szCs w:val="28"/>
        </w:rPr>
        <w:t>Четвертую группу</w:t>
      </w:r>
      <w:r w:rsidRPr="00F07174">
        <w:rPr>
          <w:rFonts w:ascii="Times New Roman" w:hAnsi="Times New Roman" w:cs="Times New Roman"/>
          <w:b/>
          <w:color w:val="000000"/>
          <w:sz w:val="28"/>
          <w:szCs w:val="28"/>
        </w:rPr>
        <w:t xml:space="preserve"> </w:t>
      </w:r>
      <w:r w:rsidRPr="00F07174">
        <w:rPr>
          <w:rFonts w:ascii="Times New Roman" w:hAnsi="Times New Roman" w:cs="Times New Roman"/>
          <w:color w:val="000000"/>
          <w:sz w:val="28"/>
          <w:szCs w:val="28"/>
        </w:rPr>
        <w:t xml:space="preserve">на </w:t>
      </w:r>
      <w:r w:rsidRPr="005B5DF0">
        <w:rPr>
          <w:rFonts w:ascii="Times New Roman" w:hAnsi="Times New Roman" w:cs="Times New Roman"/>
          <w:color w:val="000000"/>
          <w:sz w:val="28"/>
          <w:szCs w:val="28"/>
        </w:rPr>
        <w:t>начало года</w:t>
      </w:r>
      <w:r w:rsidR="00075216">
        <w:rPr>
          <w:rFonts w:ascii="Times New Roman" w:hAnsi="Times New Roman" w:cs="Times New Roman"/>
          <w:color w:val="000000"/>
          <w:sz w:val="28"/>
          <w:szCs w:val="28"/>
        </w:rPr>
        <w:t xml:space="preserve">  составляют 20 детей</w:t>
      </w:r>
      <w:r w:rsidRPr="00F07174">
        <w:rPr>
          <w:rFonts w:ascii="Times New Roman" w:hAnsi="Times New Roman" w:cs="Times New Roman"/>
          <w:color w:val="000000"/>
          <w:sz w:val="28"/>
          <w:szCs w:val="28"/>
        </w:rPr>
        <w:t xml:space="preserve">, на </w:t>
      </w:r>
      <w:r w:rsidRPr="001701D5">
        <w:rPr>
          <w:rFonts w:ascii="Times New Roman" w:hAnsi="Times New Roman" w:cs="Times New Roman"/>
          <w:color w:val="000000"/>
          <w:sz w:val="28"/>
          <w:szCs w:val="28"/>
        </w:rPr>
        <w:t>конец года</w:t>
      </w:r>
      <w:r w:rsidR="00075216">
        <w:rPr>
          <w:rFonts w:ascii="Times New Roman" w:hAnsi="Times New Roman" w:cs="Times New Roman"/>
          <w:color w:val="000000"/>
          <w:sz w:val="28"/>
          <w:szCs w:val="28"/>
        </w:rPr>
        <w:t xml:space="preserve"> 56</w:t>
      </w:r>
      <w:r w:rsidRPr="00F07174">
        <w:rPr>
          <w:rFonts w:ascii="Times New Roman" w:hAnsi="Times New Roman" w:cs="Times New Roman"/>
          <w:color w:val="000000"/>
          <w:sz w:val="28"/>
          <w:szCs w:val="28"/>
        </w:rPr>
        <w:t xml:space="preserve"> детей. Это дети,  которые с ин</w:t>
      </w:r>
      <w:r w:rsidRPr="00F07174">
        <w:rPr>
          <w:rFonts w:ascii="Times New Roman" w:hAnsi="Times New Roman" w:cs="Times New Roman"/>
          <w:color w:val="000000"/>
          <w:sz w:val="28"/>
          <w:szCs w:val="28"/>
        </w:rPr>
        <w:softHyphen/>
        <w:t>тересом принимают все задания, выполняют их самостоятельно, дей</w:t>
      </w:r>
      <w:r w:rsidRPr="00F07174">
        <w:rPr>
          <w:rFonts w:ascii="Times New Roman" w:hAnsi="Times New Roman" w:cs="Times New Roman"/>
          <w:color w:val="000000"/>
          <w:sz w:val="28"/>
          <w:szCs w:val="28"/>
        </w:rPr>
        <w:softHyphen/>
        <w:t>ствуя на уровне практического ориентирования, а в некоторых случаях и на уровне зрительного ориентирования. При этом они очень заин</w:t>
      </w:r>
      <w:r w:rsidRPr="00F07174">
        <w:rPr>
          <w:rFonts w:ascii="Times New Roman" w:hAnsi="Times New Roman" w:cs="Times New Roman"/>
          <w:color w:val="000000"/>
          <w:sz w:val="28"/>
          <w:szCs w:val="28"/>
        </w:rPr>
        <w:softHyphen/>
        <w:t xml:space="preserve">тересованы в результате своей деятельности. Эти дети, как правило, достигают хорошего уровня психического развития. </w:t>
      </w:r>
    </w:p>
    <w:p w:rsidR="005B5DF0" w:rsidRPr="00F07174" w:rsidRDefault="005B5DF0" w:rsidP="00C01DFD">
      <w:pPr>
        <w:shd w:val="clear" w:color="auto" w:fill="FFFFFF"/>
        <w:spacing w:line="360" w:lineRule="auto"/>
        <w:ind w:right="5" w:firstLine="567"/>
        <w:jc w:val="both"/>
        <w:rPr>
          <w:rFonts w:ascii="Times New Roman" w:hAnsi="Times New Roman" w:cs="Times New Roman"/>
          <w:color w:val="000000"/>
          <w:sz w:val="28"/>
          <w:szCs w:val="28"/>
        </w:rPr>
      </w:pPr>
      <w:r>
        <w:rPr>
          <w:noProof/>
          <w:lang w:eastAsia="ru-RU"/>
        </w:rPr>
        <w:drawing>
          <wp:inline distT="0" distB="0" distL="0" distR="0" wp14:anchorId="7B543C66" wp14:editId="6E4F516B">
            <wp:extent cx="5036820" cy="2598420"/>
            <wp:effectExtent l="0" t="0" r="1143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1DFD" w:rsidRDefault="00C01DFD" w:rsidP="00C01DFD">
      <w:pPr>
        <w:spacing w:line="360" w:lineRule="auto"/>
        <w:ind w:firstLine="567"/>
        <w:jc w:val="both"/>
        <w:rPr>
          <w:rFonts w:ascii="Times New Roman" w:hAnsi="Times New Roman" w:cs="Times New Roman"/>
          <w:sz w:val="28"/>
          <w:szCs w:val="28"/>
        </w:rPr>
      </w:pPr>
      <w:r w:rsidRPr="00F07174">
        <w:rPr>
          <w:rFonts w:ascii="Times New Roman" w:hAnsi="Times New Roman" w:cs="Times New Roman"/>
          <w:sz w:val="28"/>
          <w:szCs w:val="28"/>
        </w:rPr>
        <w:t xml:space="preserve">Результаты диагностики и  рекомендации были доведены до родителей и педагогов ДОУ.  </w:t>
      </w:r>
    </w:p>
    <w:p w:rsidR="006D0370" w:rsidRPr="00F07174" w:rsidRDefault="006D0370" w:rsidP="00C01DFD">
      <w:pPr>
        <w:spacing w:line="360" w:lineRule="auto"/>
        <w:ind w:firstLine="567"/>
        <w:jc w:val="both"/>
        <w:rPr>
          <w:rFonts w:ascii="Times New Roman" w:hAnsi="Times New Roman" w:cs="Times New Roman"/>
          <w:sz w:val="28"/>
          <w:szCs w:val="28"/>
        </w:rPr>
      </w:pPr>
    </w:p>
    <w:p w:rsidR="00C01DFD" w:rsidRPr="00F07174" w:rsidRDefault="00C01DFD" w:rsidP="00C01DFD">
      <w:pPr>
        <w:tabs>
          <w:tab w:val="left" w:pos="2040"/>
          <w:tab w:val="center" w:pos="4677"/>
        </w:tabs>
        <w:spacing w:line="360" w:lineRule="auto"/>
        <w:rPr>
          <w:rFonts w:ascii="Times New Roman" w:hAnsi="Times New Roman" w:cs="Times New Roman"/>
          <w:b/>
          <w:sz w:val="28"/>
          <w:szCs w:val="28"/>
        </w:rPr>
      </w:pPr>
      <w:r w:rsidRPr="00F07174">
        <w:rPr>
          <w:rFonts w:ascii="Times New Roman" w:hAnsi="Times New Roman" w:cs="Times New Roman"/>
          <w:b/>
          <w:sz w:val="28"/>
          <w:szCs w:val="28"/>
        </w:rPr>
        <w:tab/>
        <w:t>Коррекционно-развивающая работа.</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 </w:t>
      </w:r>
      <w:r w:rsidRPr="00F07174">
        <w:rPr>
          <w:rFonts w:ascii="Times New Roman" w:hAnsi="Times New Roman" w:cs="Times New Roman"/>
          <w:sz w:val="28"/>
          <w:szCs w:val="28"/>
        </w:rPr>
        <w:tab/>
        <w:t xml:space="preserve">После  проведения диагностики  интеллектуального развития детей  по методике Е.А. </w:t>
      </w:r>
      <w:proofErr w:type="spellStart"/>
      <w:r w:rsidRPr="00F07174">
        <w:rPr>
          <w:rFonts w:ascii="Times New Roman" w:hAnsi="Times New Roman" w:cs="Times New Roman"/>
          <w:sz w:val="28"/>
          <w:szCs w:val="28"/>
        </w:rPr>
        <w:t>Стребелевой</w:t>
      </w:r>
      <w:proofErr w:type="spellEnd"/>
      <w:r w:rsidRPr="00F07174">
        <w:rPr>
          <w:rFonts w:ascii="Times New Roman" w:hAnsi="Times New Roman" w:cs="Times New Roman"/>
          <w:sz w:val="28"/>
          <w:szCs w:val="28"/>
        </w:rPr>
        <w:t xml:space="preserve"> в 1 младших группах детского сада «Зорька» и </w:t>
      </w:r>
      <w:r w:rsidR="00346C44">
        <w:rPr>
          <w:rFonts w:ascii="Times New Roman" w:hAnsi="Times New Roman" w:cs="Times New Roman"/>
          <w:sz w:val="28"/>
          <w:szCs w:val="28"/>
        </w:rPr>
        <w:lastRenderedPageBreak/>
        <w:t>«Солнышко» в начале</w:t>
      </w:r>
      <w:r w:rsidRPr="00F07174">
        <w:rPr>
          <w:rFonts w:ascii="Times New Roman" w:hAnsi="Times New Roman" w:cs="Times New Roman"/>
          <w:sz w:val="28"/>
          <w:szCs w:val="28"/>
        </w:rPr>
        <w:t xml:space="preserve"> года возникла необходимость проведения </w:t>
      </w:r>
      <w:proofErr w:type="spellStart"/>
      <w:r w:rsidRPr="00F07174">
        <w:rPr>
          <w:rFonts w:ascii="Times New Roman" w:hAnsi="Times New Roman" w:cs="Times New Roman"/>
          <w:sz w:val="28"/>
          <w:szCs w:val="28"/>
        </w:rPr>
        <w:t>коррекционно</w:t>
      </w:r>
      <w:proofErr w:type="spellEnd"/>
      <w:r w:rsidRPr="00F07174">
        <w:rPr>
          <w:rFonts w:ascii="Times New Roman" w:hAnsi="Times New Roman" w:cs="Times New Roman"/>
          <w:sz w:val="28"/>
          <w:szCs w:val="28"/>
        </w:rPr>
        <w:t xml:space="preserve"> - </w:t>
      </w:r>
      <w:proofErr w:type="spellStart"/>
      <w:r w:rsidRPr="00F07174">
        <w:rPr>
          <w:rFonts w:ascii="Times New Roman" w:hAnsi="Times New Roman" w:cs="Times New Roman"/>
          <w:sz w:val="28"/>
          <w:szCs w:val="28"/>
        </w:rPr>
        <w:t>развиваюших</w:t>
      </w:r>
      <w:proofErr w:type="spellEnd"/>
      <w:r w:rsidRPr="00F07174">
        <w:rPr>
          <w:rFonts w:ascii="Times New Roman" w:hAnsi="Times New Roman" w:cs="Times New Roman"/>
          <w:sz w:val="28"/>
          <w:szCs w:val="28"/>
        </w:rPr>
        <w:t xml:space="preserve"> занятий, на которые было зачислено 1</w:t>
      </w:r>
      <w:r w:rsidR="00075216">
        <w:rPr>
          <w:rFonts w:ascii="Times New Roman" w:hAnsi="Times New Roman" w:cs="Times New Roman"/>
          <w:sz w:val="28"/>
          <w:szCs w:val="28"/>
        </w:rPr>
        <w:t>4</w:t>
      </w:r>
      <w:r w:rsidRPr="00F07174">
        <w:rPr>
          <w:rFonts w:ascii="Times New Roman" w:hAnsi="Times New Roman" w:cs="Times New Roman"/>
          <w:sz w:val="28"/>
          <w:szCs w:val="28"/>
        </w:rPr>
        <w:t xml:space="preserve"> человек  с низким уровнем интеллектуального развития. </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Педагог - психолог в </w:t>
      </w:r>
      <w:proofErr w:type="spellStart"/>
      <w:r w:rsidRPr="00F07174">
        <w:rPr>
          <w:rFonts w:ascii="Times New Roman" w:hAnsi="Times New Roman" w:cs="Times New Roman"/>
          <w:sz w:val="28"/>
          <w:szCs w:val="28"/>
        </w:rPr>
        <w:t>СРДиК</w:t>
      </w:r>
      <w:proofErr w:type="spellEnd"/>
      <w:r w:rsidRPr="00F07174">
        <w:rPr>
          <w:rFonts w:ascii="Times New Roman" w:hAnsi="Times New Roman" w:cs="Times New Roman"/>
          <w:sz w:val="28"/>
          <w:szCs w:val="28"/>
        </w:rPr>
        <w:t xml:space="preserve"> ведет </w:t>
      </w:r>
      <w:proofErr w:type="spellStart"/>
      <w:r w:rsidRPr="00F07174">
        <w:rPr>
          <w:rFonts w:ascii="Times New Roman" w:hAnsi="Times New Roman" w:cs="Times New Roman"/>
          <w:sz w:val="28"/>
          <w:szCs w:val="28"/>
        </w:rPr>
        <w:t>коррекционно</w:t>
      </w:r>
      <w:proofErr w:type="spellEnd"/>
      <w:r w:rsidRPr="00F07174">
        <w:rPr>
          <w:rFonts w:ascii="Times New Roman" w:hAnsi="Times New Roman" w:cs="Times New Roman"/>
          <w:sz w:val="28"/>
          <w:szCs w:val="28"/>
        </w:rPr>
        <w:t xml:space="preserve">  – развивающие занятия </w:t>
      </w:r>
      <w:r w:rsidRPr="00F07174">
        <w:rPr>
          <w:rFonts w:ascii="Times New Roman" w:hAnsi="Times New Roman" w:cs="Times New Roman"/>
          <w:sz w:val="28"/>
          <w:szCs w:val="28"/>
          <w:lang w:val="en-US"/>
        </w:rPr>
        <w:t>c</w:t>
      </w:r>
      <w:r w:rsidRPr="00F07174">
        <w:rPr>
          <w:rFonts w:ascii="Times New Roman" w:hAnsi="Times New Roman" w:cs="Times New Roman"/>
          <w:sz w:val="28"/>
          <w:szCs w:val="28"/>
        </w:rPr>
        <w:t xml:space="preserve">  детьми  ра</w:t>
      </w:r>
      <w:r w:rsidR="00075216">
        <w:rPr>
          <w:rFonts w:ascii="Times New Roman" w:hAnsi="Times New Roman" w:cs="Times New Roman"/>
          <w:sz w:val="28"/>
          <w:szCs w:val="28"/>
        </w:rPr>
        <w:t>ннего возраста по программам</w:t>
      </w:r>
      <w:r w:rsidRPr="00F07174">
        <w:rPr>
          <w:rFonts w:ascii="Times New Roman" w:hAnsi="Times New Roman" w:cs="Times New Roman"/>
          <w:sz w:val="28"/>
          <w:szCs w:val="28"/>
        </w:rPr>
        <w:t xml:space="preserve"> "В</w:t>
      </w:r>
      <w:r w:rsidR="00345EFF">
        <w:rPr>
          <w:rFonts w:ascii="Times New Roman" w:hAnsi="Times New Roman" w:cs="Times New Roman"/>
          <w:sz w:val="28"/>
          <w:szCs w:val="28"/>
        </w:rPr>
        <w:t>месте играем и растем"</w:t>
      </w:r>
      <w:r w:rsidRPr="00F07174">
        <w:rPr>
          <w:rFonts w:ascii="Times New Roman" w:hAnsi="Times New Roman" w:cs="Times New Roman"/>
          <w:sz w:val="28"/>
          <w:szCs w:val="28"/>
        </w:rPr>
        <w:t>, которые направлены  на развитие интеллектуальной, эмоциональной и сенсорной сферы. Занятия проводил</w:t>
      </w:r>
      <w:r w:rsidR="00346C44">
        <w:rPr>
          <w:rFonts w:ascii="Times New Roman" w:hAnsi="Times New Roman" w:cs="Times New Roman"/>
          <w:sz w:val="28"/>
          <w:szCs w:val="28"/>
        </w:rPr>
        <w:t xml:space="preserve">ись в индивидуальной </w:t>
      </w:r>
      <w:r w:rsidRPr="00F07174">
        <w:rPr>
          <w:rFonts w:ascii="Times New Roman" w:hAnsi="Times New Roman" w:cs="Times New Roman"/>
          <w:sz w:val="28"/>
          <w:szCs w:val="28"/>
        </w:rPr>
        <w:t xml:space="preserve"> форме </w:t>
      </w:r>
      <w:r w:rsidR="00346C44">
        <w:rPr>
          <w:rFonts w:ascii="Times New Roman" w:hAnsi="Times New Roman" w:cs="Times New Roman"/>
          <w:sz w:val="28"/>
          <w:szCs w:val="28"/>
        </w:rPr>
        <w:t>в течени</w:t>
      </w:r>
      <w:proofErr w:type="gramStart"/>
      <w:r w:rsidR="00346C44">
        <w:rPr>
          <w:rFonts w:ascii="Times New Roman" w:hAnsi="Times New Roman" w:cs="Times New Roman"/>
          <w:sz w:val="28"/>
          <w:szCs w:val="28"/>
        </w:rPr>
        <w:t>и</w:t>
      </w:r>
      <w:proofErr w:type="gramEnd"/>
      <w:r w:rsidR="00346C44">
        <w:rPr>
          <w:rFonts w:ascii="Times New Roman" w:hAnsi="Times New Roman" w:cs="Times New Roman"/>
          <w:sz w:val="28"/>
          <w:szCs w:val="28"/>
        </w:rPr>
        <w:t xml:space="preserve"> </w:t>
      </w:r>
      <w:r w:rsidR="00350B1F">
        <w:rPr>
          <w:rFonts w:ascii="Times New Roman" w:hAnsi="Times New Roman" w:cs="Times New Roman"/>
          <w:sz w:val="28"/>
          <w:szCs w:val="28"/>
        </w:rPr>
        <w:t>2016</w:t>
      </w:r>
      <w:r w:rsidRPr="001701D5">
        <w:rPr>
          <w:rFonts w:ascii="Times New Roman" w:hAnsi="Times New Roman" w:cs="Times New Roman"/>
          <w:sz w:val="28"/>
          <w:szCs w:val="28"/>
        </w:rPr>
        <w:t xml:space="preserve"> года.</w:t>
      </w:r>
      <w:r w:rsidRPr="00F07174">
        <w:rPr>
          <w:rFonts w:ascii="Times New Roman" w:hAnsi="Times New Roman" w:cs="Times New Roman"/>
          <w:sz w:val="28"/>
          <w:szCs w:val="28"/>
        </w:rPr>
        <w:t xml:space="preserve"> Работа  по данной программе позволяет добиться положительной динамики в интеллектуальном, сенсорном и эмоциональном развитии детей раннего возраста.   У детей развиваются психические процессы: внимание, память, мышление, восприятие, ощущение, речь, которые  необходимы для дальнейшего развития и социализации ребенка в общество.  </w:t>
      </w:r>
    </w:p>
    <w:p w:rsidR="00C01DFD" w:rsidRPr="00F07174" w:rsidRDefault="00346C44" w:rsidP="00C01DFD">
      <w:pPr>
        <w:spacing w:line="360" w:lineRule="auto"/>
        <w:jc w:val="both"/>
        <w:rPr>
          <w:rFonts w:ascii="Times New Roman" w:hAnsi="Times New Roman" w:cs="Times New Roman"/>
          <w:sz w:val="28"/>
          <w:szCs w:val="28"/>
        </w:rPr>
      </w:pPr>
      <w:r>
        <w:rPr>
          <w:rFonts w:ascii="Times New Roman" w:hAnsi="Times New Roman" w:cs="Times New Roman"/>
          <w:sz w:val="28"/>
          <w:szCs w:val="28"/>
        </w:rPr>
        <w:t>Учител</w:t>
      </w:r>
      <w:proofErr w:type="gramStart"/>
      <w:r>
        <w:rPr>
          <w:rFonts w:ascii="Times New Roman" w:hAnsi="Times New Roman" w:cs="Times New Roman"/>
          <w:sz w:val="28"/>
          <w:szCs w:val="28"/>
        </w:rPr>
        <w:t>ь</w:t>
      </w:r>
      <w:r w:rsidR="00C01DFD">
        <w:rPr>
          <w:rFonts w:ascii="Times New Roman" w:hAnsi="Times New Roman" w:cs="Times New Roman"/>
          <w:sz w:val="28"/>
          <w:szCs w:val="28"/>
        </w:rPr>
        <w:t>–</w:t>
      </w:r>
      <w:proofErr w:type="gramEnd"/>
      <w:r w:rsidR="00C01DFD">
        <w:rPr>
          <w:rFonts w:ascii="Times New Roman" w:hAnsi="Times New Roman" w:cs="Times New Roman"/>
          <w:sz w:val="28"/>
          <w:szCs w:val="28"/>
        </w:rPr>
        <w:t xml:space="preserve"> логопед </w:t>
      </w:r>
      <w:r w:rsidR="00C01DFD" w:rsidRPr="00F07174">
        <w:rPr>
          <w:rFonts w:ascii="Times New Roman" w:hAnsi="Times New Roman" w:cs="Times New Roman"/>
          <w:sz w:val="28"/>
          <w:szCs w:val="28"/>
        </w:rPr>
        <w:t xml:space="preserve"> </w:t>
      </w:r>
      <w:proofErr w:type="spellStart"/>
      <w:r w:rsidR="00C01DFD" w:rsidRPr="00F07174">
        <w:rPr>
          <w:rFonts w:ascii="Times New Roman" w:hAnsi="Times New Roman" w:cs="Times New Roman"/>
          <w:sz w:val="28"/>
          <w:szCs w:val="28"/>
        </w:rPr>
        <w:t>СРДиК</w:t>
      </w:r>
      <w:proofErr w:type="spellEnd"/>
      <w:r w:rsidR="00C01DFD" w:rsidRPr="00F07174">
        <w:rPr>
          <w:rFonts w:ascii="Times New Roman" w:hAnsi="Times New Roman" w:cs="Times New Roman"/>
          <w:sz w:val="28"/>
          <w:szCs w:val="28"/>
        </w:rPr>
        <w:t xml:space="preserve"> от 0 до 3 лет ведет работу по следующей программе: «Кроха» с 1 до 2 лет  и «Играем с малышами» с 2 до 3 лет авторы Г.Г. Григор</w:t>
      </w:r>
      <w:r w:rsidR="00C01DFD">
        <w:rPr>
          <w:rFonts w:ascii="Times New Roman" w:hAnsi="Times New Roman" w:cs="Times New Roman"/>
          <w:sz w:val="28"/>
          <w:szCs w:val="28"/>
        </w:rPr>
        <w:t xml:space="preserve">ьева, Н.П. </w:t>
      </w:r>
      <w:proofErr w:type="spellStart"/>
      <w:r w:rsidR="00C01DFD">
        <w:rPr>
          <w:rFonts w:ascii="Times New Roman" w:hAnsi="Times New Roman" w:cs="Times New Roman"/>
          <w:sz w:val="28"/>
          <w:szCs w:val="28"/>
        </w:rPr>
        <w:t>Кочетова</w:t>
      </w:r>
      <w:proofErr w:type="spellEnd"/>
      <w:r w:rsidR="00C01DFD">
        <w:rPr>
          <w:rFonts w:ascii="Times New Roman" w:hAnsi="Times New Roman" w:cs="Times New Roman"/>
          <w:sz w:val="28"/>
          <w:szCs w:val="28"/>
        </w:rPr>
        <w:t>, Г.В. Груба и «Формирование начального детского лексикона» автор О.Е. Громова.  Программы  направлены</w:t>
      </w:r>
      <w:r w:rsidR="00C01DFD" w:rsidRPr="00F07174">
        <w:rPr>
          <w:rFonts w:ascii="Times New Roman" w:hAnsi="Times New Roman" w:cs="Times New Roman"/>
          <w:sz w:val="28"/>
          <w:szCs w:val="28"/>
        </w:rPr>
        <w:t xml:space="preserve"> на речевое, познавательное, интеллектуальное и физическое развитие детей  2, 3 года жизни. Систематическая, регулярная,</w:t>
      </w:r>
      <w:r w:rsidR="00C01DFD">
        <w:rPr>
          <w:rFonts w:ascii="Times New Roman" w:hAnsi="Times New Roman" w:cs="Times New Roman"/>
          <w:sz w:val="28"/>
          <w:szCs w:val="28"/>
        </w:rPr>
        <w:t xml:space="preserve">  планомерная  работа  по данным  программам</w:t>
      </w:r>
      <w:r w:rsidR="00C01DFD" w:rsidRPr="00F07174">
        <w:rPr>
          <w:rFonts w:ascii="Times New Roman" w:hAnsi="Times New Roman" w:cs="Times New Roman"/>
          <w:sz w:val="28"/>
          <w:szCs w:val="28"/>
        </w:rPr>
        <w:t xml:space="preserve"> позволяет добиться положительной динамики в речевом, познавательном, интеллектуальном и физическом развитии детей раннего возраста.  Большинство детей научились произносить облегченные слова, простые фразы, называть словами игрушки и многие предметы, сличать и называть цвета и различать величины предметов, двигаться,  прыгать и бегать, то есть наблюдается положительная динамика в речевом, сенсорном, познавательном и физическом развитии. У детей развиваются психические процессы: внимание, память, мышление, восприятие, ощущение, речь, которые так необходимы для дальнейшего развития и социализации ребёнка в общество.  </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lastRenderedPageBreak/>
        <w:t xml:space="preserve"> У детей отмечается интерес к продуктивным видам деятельности, они самостоятельно справляются с предложенными заданиями. Речь у этих детей фразовая, понятная для окружающих. Кроме того, дети научились  сличать и называть цвета, собирать разрезную картинку из 2 - 3 частей,  работать по образцу.  Большинство детей достигают хорошего уровня  познавательного  развития. Занятия проводились в индивидуальной форме</w:t>
      </w:r>
      <w:r w:rsidR="00346C44">
        <w:rPr>
          <w:rFonts w:ascii="Times New Roman" w:hAnsi="Times New Roman" w:cs="Times New Roman"/>
          <w:sz w:val="28"/>
          <w:szCs w:val="28"/>
        </w:rPr>
        <w:t xml:space="preserve"> в течени</w:t>
      </w:r>
      <w:proofErr w:type="gramStart"/>
      <w:r w:rsidR="00346C44">
        <w:rPr>
          <w:rFonts w:ascii="Times New Roman" w:hAnsi="Times New Roman" w:cs="Times New Roman"/>
          <w:sz w:val="28"/>
          <w:szCs w:val="28"/>
        </w:rPr>
        <w:t>и</w:t>
      </w:r>
      <w:proofErr w:type="gramEnd"/>
      <w:r w:rsidR="00346C44">
        <w:rPr>
          <w:rFonts w:ascii="Times New Roman" w:hAnsi="Times New Roman" w:cs="Times New Roman"/>
          <w:sz w:val="28"/>
          <w:szCs w:val="28"/>
        </w:rPr>
        <w:t xml:space="preserve"> 2016 года</w:t>
      </w:r>
      <w:r w:rsidRPr="00F07174">
        <w:rPr>
          <w:rFonts w:ascii="Times New Roman" w:hAnsi="Times New Roman" w:cs="Times New Roman"/>
          <w:sz w:val="28"/>
          <w:szCs w:val="28"/>
        </w:rPr>
        <w:t xml:space="preserve">. </w:t>
      </w:r>
    </w:p>
    <w:p w:rsidR="00C01DFD" w:rsidRPr="001701D5" w:rsidRDefault="00C01DFD" w:rsidP="00C01DFD">
      <w:pPr>
        <w:spacing w:line="360" w:lineRule="auto"/>
        <w:ind w:firstLine="567"/>
        <w:rPr>
          <w:rFonts w:ascii="Times New Roman" w:hAnsi="Times New Roman" w:cs="Times New Roman"/>
          <w:sz w:val="28"/>
          <w:szCs w:val="28"/>
        </w:rPr>
      </w:pPr>
      <w:r w:rsidRPr="001701D5">
        <w:rPr>
          <w:rFonts w:ascii="Times New Roman" w:hAnsi="Times New Roman" w:cs="Times New Roman"/>
          <w:sz w:val="28"/>
          <w:szCs w:val="28"/>
        </w:rPr>
        <w:t>Положительная динамика  в интеллектуальном, познавательном, речевом, се</w:t>
      </w:r>
      <w:r w:rsidR="005B5DF0">
        <w:rPr>
          <w:rFonts w:ascii="Times New Roman" w:hAnsi="Times New Roman" w:cs="Times New Roman"/>
          <w:sz w:val="28"/>
          <w:szCs w:val="28"/>
        </w:rPr>
        <w:t>нсорном развитии   составляет 82</w:t>
      </w:r>
      <w:r w:rsidRPr="001701D5">
        <w:rPr>
          <w:rFonts w:ascii="Times New Roman" w:hAnsi="Times New Roman" w:cs="Times New Roman"/>
          <w:sz w:val="28"/>
          <w:szCs w:val="28"/>
        </w:rPr>
        <w:t>%.</w:t>
      </w:r>
    </w:p>
    <w:p w:rsidR="00C01DFD" w:rsidRPr="00F07174" w:rsidRDefault="00C01DFD" w:rsidP="00C01DFD">
      <w:pPr>
        <w:pStyle w:val="a3"/>
        <w:tabs>
          <w:tab w:val="left" w:pos="5320"/>
        </w:tabs>
        <w:spacing w:before="0" w:beforeAutospacing="0" w:after="0" w:afterAutospacing="0" w:line="360" w:lineRule="auto"/>
        <w:jc w:val="center"/>
        <w:rPr>
          <w:sz w:val="28"/>
          <w:szCs w:val="28"/>
        </w:rPr>
      </w:pPr>
      <w:r w:rsidRPr="00F07174">
        <w:rPr>
          <w:sz w:val="28"/>
          <w:szCs w:val="28"/>
        </w:rPr>
        <w:t xml:space="preserve"> </w:t>
      </w:r>
      <w:r w:rsidRPr="00F07174">
        <w:rPr>
          <w:b/>
          <w:sz w:val="28"/>
          <w:szCs w:val="28"/>
        </w:rPr>
        <w:t>Психологическое консультирование</w:t>
      </w:r>
      <w:r w:rsidRPr="00F07174">
        <w:rPr>
          <w:sz w:val="28"/>
          <w:szCs w:val="28"/>
        </w:rPr>
        <w:t>.</w:t>
      </w:r>
    </w:p>
    <w:p w:rsidR="00C01DFD" w:rsidRPr="00F07174" w:rsidRDefault="00C01DFD" w:rsidP="00C01DFD">
      <w:pPr>
        <w:spacing w:line="360" w:lineRule="auto"/>
        <w:ind w:firstLine="708"/>
        <w:jc w:val="both"/>
        <w:rPr>
          <w:rFonts w:ascii="Times New Roman" w:hAnsi="Times New Roman" w:cs="Times New Roman"/>
          <w:sz w:val="28"/>
          <w:szCs w:val="28"/>
        </w:rPr>
      </w:pPr>
      <w:r w:rsidRPr="00F07174">
        <w:rPr>
          <w:rFonts w:ascii="Times New Roman" w:hAnsi="Times New Roman" w:cs="Times New Roman"/>
          <w:sz w:val="28"/>
          <w:szCs w:val="28"/>
        </w:rPr>
        <w:t>Важной частью работы  является психолого-педагогическое консультирование и просвещение  воспитател</w:t>
      </w:r>
      <w:r>
        <w:rPr>
          <w:rFonts w:ascii="Times New Roman" w:hAnsi="Times New Roman" w:cs="Times New Roman"/>
          <w:sz w:val="28"/>
          <w:szCs w:val="28"/>
        </w:rPr>
        <w:t xml:space="preserve">ей и  родителей. В течение  </w:t>
      </w:r>
      <w:r w:rsidR="00346C44">
        <w:rPr>
          <w:rFonts w:ascii="Times New Roman" w:hAnsi="Times New Roman" w:cs="Times New Roman"/>
          <w:sz w:val="28"/>
          <w:szCs w:val="28"/>
        </w:rPr>
        <w:t>2016 календарного</w:t>
      </w:r>
      <w:r>
        <w:rPr>
          <w:rFonts w:ascii="Times New Roman" w:hAnsi="Times New Roman" w:cs="Times New Roman"/>
          <w:sz w:val="28"/>
          <w:szCs w:val="28"/>
        </w:rPr>
        <w:t xml:space="preserve">  </w:t>
      </w:r>
      <w:r w:rsidR="005B5DF0">
        <w:rPr>
          <w:rFonts w:ascii="Times New Roman" w:hAnsi="Times New Roman" w:cs="Times New Roman"/>
          <w:sz w:val="28"/>
          <w:szCs w:val="28"/>
        </w:rPr>
        <w:t xml:space="preserve"> года  было проведено  </w:t>
      </w:r>
      <w:r w:rsidR="00712D46">
        <w:rPr>
          <w:rFonts w:ascii="Times New Roman" w:hAnsi="Times New Roman" w:cs="Times New Roman"/>
          <w:sz w:val="28"/>
          <w:szCs w:val="28"/>
        </w:rPr>
        <w:t>80</w:t>
      </w:r>
      <w:r w:rsidRPr="00F07174">
        <w:rPr>
          <w:rFonts w:ascii="Times New Roman" w:hAnsi="Times New Roman" w:cs="Times New Roman"/>
          <w:sz w:val="28"/>
          <w:szCs w:val="28"/>
        </w:rPr>
        <w:t xml:space="preserve"> индивидуальных</w:t>
      </w:r>
      <w:r w:rsidR="00712D46">
        <w:rPr>
          <w:rFonts w:ascii="Times New Roman" w:hAnsi="Times New Roman" w:cs="Times New Roman"/>
          <w:sz w:val="28"/>
          <w:szCs w:val="28"/>
        </w:rPr>
        <w:t xml:space="preserve"> консультаций с педагогами  и 89</w:t>
      </w:r>
      <w:r w:rsidRPr="00F07174">
        <w:rPr>
          <w:rFonts w:ascii="Times New Roman" w:hAnsi="Times New Roman" w:cs="Times New Roman"/>
          <w:sz w:val="28"/>
          <w:szCs w:val="28"/>
        </w:rPr>
        <w:t xml:space="preserve">  консультаций с родителями.</w:t>
      </w:r>
    </w:p>
    <w:p w:rsidR="00C01DFD" w:rsidRPr="00F07174" w:rsidRDefault="00C01DFD" w:rsidP="00C01DFD">
      <w:pPr>
        <w:pStyle w:val="a4"/>
        <w:spacing w:after="0" w:line="360" w:lineRule="auto"/>
        <w:ind w:left="0" w:firstLine="708"/>
        <w:jc w:val="both"/>
        <w:rPr>
          <w:rFonts w:ascii="Times New Roman" w:hAnsi="Times New Roman"/>
          <w:sz w:val="28"/>
          <w:szCs w:val="28"/>
        </w:rPr>
      </w:pPr>
      <w:r w:rsidRPr="00F07174">
        <w:rPr>
          <w:rFonts w:ascii="Times New Roman" w:hAnsi="Times New Roman"/>
          <w:color w:val="000000"/>
          <w:sz w:val="28"/>
          <w:szCs w:val="28"/>
        </w:rPr>
        <w:t>На консультациях родители и педагоги знакомятся с результатами диагностики развития детей, методами коррекции и другими  интересующими  вопросами:</w:t>
      </w:r>
      <w:r w:rsidRPr="00F07174">
        <w:rPr>
          <w:rFonts w:ascii="Times New Roman" w:hAnsi="Times New Roman"/>
          <w:sz w:val="28"/>
          <w:szCs w:val="28"/>
        </w:rPr>
        <w:t xml:space="preserve">  «Игрушка в жизни ребенка раннего и дошкольного возраста»,  «Сенсорное развитие детей раннего и дошкольного возраста», «Интеллектуальное развитие детей раннего возраста»,   </w:t>
      </w:r>
      <w:r w:rsidRPr="00F07174">
        <w:rPr>
          <w:rFonts w:ascii="Times New Roman" w:hAnsi="Times New Roman"/>
          <w:color w:val="000000"/>
          <w:sz w:val="28"/>
          <w:szCs w:val="28"/>
        </w:rPr>
        <w:t xml:space="preserve">«Ранний возраст – важный период в жизни ребенка», «Эмоциональное развитие детей в детском саду». </w:t>
      </w:r>
    </w:p>
    <w:p w:rsidR="00C01DFD" w:rsidRPr="00F07174" w:rsidRDefault="00C01DFD" w:rsidP="00712D46">
      <w:pPr>
        <w:spacing w:line="360" w:lineRule="auto"/>
        <w:ind w:firstLine="360"/>
        <w:jc w:val="both"/>
        <w:rPr>
          <w:rFonts w:ascii="Times New Roman" w:hAnsi="Times New Roman"/>
          <w:sz w:val="28"/>
          <w:szCs w:val="28"/>
        </w:rPr>
      </w:pPr>
      <w:r w:rsidRPr="00F07174">
        <w:rPr>
          <w:rFonts w:ascii="Times New Roman" w:hAnsi="Times New Roman" w:cs="Times New Roman"/>
          <w:sz w:val="28"/>
          <w:szCs w:val="28"/>
        </w:rPr>
        <w:t>Своевременное психологическое просвещение участников образовательного процесса помогает снизить трудности в воспитании и обучении детей. С этой целью проводились тематические беседы и групповые консультации  с педагогами и родителями.  На родительских собраниях знакомим родителей с особенностями развития детей  раннего возраста, а также по другим проблемам:</w:t>
      </w:r>
      <w:r w:rsidR="00712D46">
        <w:rPr>
          <w:rFonts w:ascii="Times New Roman" w:hAnsi="Times New Roman" w:cs="Times New Roman"/>
          <w:sz w:val="28"/>
          <w:szCs w:val="28"/>
        </w:rPr>
        <w:t xml:space="preserve"> </w:t>
      </w:r>
      <w:r w:rsidRPr="00F07174">
        <w:rPr>
          <w:rFonts w:ascii="Times New Roman" w:hAnsi="Times New Roman"/>
          <w:sz w:val="28"/>
          <w:szCs w:val="28"/>
        </w:rPr>
        <w:t xml:space="preserve">«Результаты диагностики интеллектуального развития детей раннего возраста», «Кризис трех лет», «В какие игры играть с ребенком раннего возраста?», «Речевое развитие детей </w:t>
      </w:r>
      <w:r w:rsidRPr="00F07174">
        <w:rPr>
          <w:rFonts w:ascii="Times New Roman" w:hAnsi="Times New Roman"/>
          <w:sz w:val="28"/>
          <w:szCs w:val="28"/>
        </w:rPr>
        <w:lastRenderedPageBreak/>
        <w:t xml:space="preserve">раннего и дошкольного возраста», «Интеллектуальное развитие детей раннего возраста», «Почему ребёнок не говорит?» и многие другие.  </w:t>
      </w:r>
    </w:p>
    <w:p w:rsidR="00C01DFD" w:rsidRPr="00F07174" w:rsidRDefault="00C01DFD" w:rsidP="00C01DFD">
      <w:pPr>
        <w:spacing w:line="360" w:lineRule="auto"/>
        <w:jc w:val="both"/>
        <w:rPr>
          <w:rFonts w:ascii="Times New Roman" w:hAnsi="Times New Roman" w:cs="Times New Roman"/>
          <w:sz w:val="28"/>
          <w:szCs w:val="28"/>
        </w:rPr>
      </w:pPr>
      <w:r w:rsidRPr="00F07174">
        <w:rPr>
          <w:rFonts w:ascii="Times New Roman" w:hAnsi="Times New Roman" w:cs="Times New Roman"/>
          <w:sz w:val="28"/>
          <w:szCs w:val="28"/>
        </w:rPr>
        <w:t xml:space="preserve">С целью повышения психологической культуры педагогов и родителей в течение года в родительских уголках 1 младшей группе представлены материалы с рекомендациями по данным направлениям: «Почему дети кусаются?», «Эмоции детей раннего возраста», «Сенсорное развитие детей раннего возраста», «Если ребенок  не говорит». Родители информированы об особенностях развития детей дошкольного возраста при помощи брошюр, сообщений, которые регулярно  обновляются, и вывешиваются на стенд родительского уголка. </w:t>
      </w:r>
    </w:p>
    <w:p w:rsidR="00C01DFD" w:rsidRPr="00F07174" w:rsidRDefault="00C01DFD" w:rsidP="00C01DFD">
      <w:pPr>
        <w:spacing w:line="360" w:lineRule="auto"/>
        <w:ind w:firstLine="708"/>
        <w:jc w:val="both"/>
        <w:rPr>
          <w:rFonts w:ascii="Times New Roman" w:hAnsi="Times New Roman" w:cs="Times New Roman"/>
          <w:color w:val="000000"/>
          <w:sz w:val="28"/>
          <w:szCs w:val="28"/>
        </w:rPr>
      </w:pPr>
      <w:r w:rsidRPr="00F07174">
        <w:rPr>
          <w:rFonts w:ascii="Times New Roman" w:hAnsi="Times New Roman" w:cs="Times New Roman"/>
          <w:sz w:val="28"/>
          <w:szCs w:val="28"/>
        </w:rPr>
        <w:t xml:space="preserve">   </w:t>
      </w:r>
      <w:r w:rsidRPr="00F07174">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роанализировав  работу  за </w:t>
      </w:r>
      <w:r w:rsidR="00346C44">
        <w:rPr>
          <w:rFonts w:ascii="Times New Roman" w:hAnsi="Times New Roman" w:cs="Times New Roman"/>
          <w:color w:val="000000"/>
          <w:sz w:val="28"/>
          <w:szCs w:val="28"/>
        </w:rPr>
        <w:t xml:space="preserve"> 2016 календарный</w:t>
      </w:r>
      <w:r>
        <w:rPr>
          <w:rFonts w:ascii="Times New Roman" w:hAnsi="Times New Roman" w:cs="Times New Roman"/>
          <w:color w:val="000000"/>
          <w:sz w:val="28"/>
          <w:szCs w:val="28"/>
        </w:rPr>
        <w:t xml:space="preserve">   </w:t>
      </w:r>
      <w:r w:rsidRPr="00F07174">
        <w:rPr>
          <w:rFonts w:ascii="Times New Roman" w:hAnsi="Times New Roman" w:cs="Times New Roman"/>
          <w:color w:val="000000"/>
          <w:sz w:val="28"/>
          <w:szCs w:val="28"/>
        </w:rPr>
        <w:t xml:space="preserve"> год  можно сказать, что  поставленные задачи  выполнены, видна положительная динамика коррекционно-развивающей работы и в следующем году, необходимо продолжать работу по выделенным  направлениям. </w:t>
      </w:r>
    </w:p>
    <w:p w:rsidR="00C01DFD" w:rsidRPr="00F07174" w:rsidRDefault="00C01DFD" w:rsidP="00C01DFD">
      <w:pPr>
        <w:spacing w:line="360" w:lineRule="auto"/>
        <w:ind w:firstLine="360"/>
        <w:rPr>
          <w:rFonts w:ascii="Times New Roman" w:hAnsi="Times New Roman" w:cs="Times New Roman"/>
          <w:sz w:val="28"/>
          <w:szCs w:val="28"/>
        </w:rPr>
      </w:pPr>
      <w:r>
        <w:rPr>
          <w:rFonts w:ascii="Times New Roman" w:hAnsi="Times New Roman" w:cs="Times New Roman"/>
          <w:sz w:val="28"/>
          <w:szCs w:val="28"/>
        </w:rPr>
        <w:t>В следующем  2017</w:t>
      </w:r>
      <w:r w:rsidR="00346C44">
        <w:rPr>
          <w:rFonts w:ascii="Times New Roman" w:hAnsi="Times New Roman" w:cs="Times New Roman"/>
          <w:sz w:val="28"/>
          <w:szCs w:val="28"/>
        </w:rPr>
        <w:t xml:space="preserve"> календарном </w:t>
      </w:r>
      <w:r>
        <w:rPr>
          <w:rFonts w:ascii="Times New Roman" w:hAnsi="Times New Roman" w:cs="Times New Roman"/>
          <w:sz w:val="28"/>
          <w:szCs w:val="28"/>
        </w:rPr>
        <w:t xml:space="preserve"> </w:t>
      </w:r>
      <w:r w:rsidRPr="00F07174">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Pr="00F07174">
        <w:rPr>
          <w:rFonts w:ascii="Times New Roman" w:hAnsi="Times New Roman" w:cs="Times New Roman"/>
          <w:b/>
          <w:sz w:val="28"/>
          <w:szCs w:val="28"/>
        </w:rPr>
        <w:t>целью</w:t>
      </w:r>
      <w:r w:rsidRPr="00F07174">
        <w:rPr>
          <w:rFonts w:ascii="Times New Roman" w:hAnsi="Times New Roman" w:cs="Times New Roman"/>
          <w:sz w:val="28"/>
          <w:szCs w:val="28"/>
        </w:rPr>
        <w:t xml:space="preserve">  работы</w:t>
      </w:r>
      <w:r w:rsidR="000B0BDF">
        <w:rPr>
          <w:rFonts w:ascii="Times New Roman" w:hAnsi="Times New Roman" w:cs="Times New Roman"/>
          <w:sz w:val="28"/>
          <w:szCs w:val="28"/>
        </w:rPr>
        <w:t xml:space="preserve"> </w:t>
      </w:r>
      <w:r w:rsidRPr="00F07174">
        <w:rPr>
          <w:rFonts w:ascii="Times New Roman" w:hAnsi="Times New Roman" w:cs="Times New Roman"/>
          <w:sz w:val="28"/>
          <w:szCs w:val="28"/>
        </w:rPr>
        <w:t xml:space="preserve"> СР</w:t>
      </w:r>
      <w:r w:rsidR="00346C44">
        <w:rPr>
          <w:rFonts w:ascii="Times New Roman" w:hAnsi="Times New Roman" w:cs="Times New Roman"/>
          <w:sz w:val="28"/>
          <w:szCs w:val="28"/>
        </w:rPr>
        <w:t>П</w:t>
      </w:r>
      <w:bookmarkStart w:id="0" w:name="_GoBack"/>
      <w:bookmarkEnd w:id="0"/>
      <w:r w:rsidR="000B0BDF">
        <w:rPr>
          <w:rFonts w:ascii="Times New Roman" w:hAnsi="Times New Roman" w:cs="Times New Roman"/>
          <w:sz w:val="28"/>
          <w:szCs w:val="28"/>
        </w:rPr>
        <w:t xml:space="preserve"> </w:t>
      </w:r>
      <w:r w:rsidRPr="00F07174">
        <w:rPr>
          <w:rFonts w:ascii="Times New Roman" w:hAnsi="Times New Roman" w:cs="Times New Roman"/>
          <w:sz w:val="28"/>
          <w:szCs w:val="28"/>
        </w:rPr>
        <w:t xml:space="preserve"> является   </w:t>
      </w:r>
      <w:r w:rsidRPr="00F07174">
        <w:rPr>
          <w:rFonts w:ascii="Times New Roman" w:hAnsi="Times New Roman" w:cs="Times New Roman"/>
          <w:snapToGrid w:val="0"/>
          <w:color w:val="000000"/>
          <w:sz w:val="28"/>
          <w:szCs w:val="28"/>
        </w:rPr>
        <w:t xml:space="preserve">психолого-педагогическое сопровождение детей раннего возраста и их семей с целью профилактики и коррекции нарушений развития. </w:t>
      </w:r>
    </w:p>
    <w:p w:rsidR="00C01DFD" w:rsidRPr="00F07174" w:rsidRDefault="00C01DFD" w:rsidP="00C01DFD">
      <w:pPr>
        <w:spacing w:line="360" w:lineRule="auto"/>
        <w:ind w:left="360"/>
        <w:rPr>
          <w:rFonts w:ascii="Times New Roman" w:hAnsi="Times New Roman" w:cs="Times New Roman"/>
          <w:b/>
          <w:snapToGrid w:val="0"/>
          <w:color w:val="000000"/>
          <w:sz w:val="28"/>
          <w:szCs w:val="28"/>
        </w:rPr>
      </w:pPr>
      <w:r w:rsidRPr="00F07174">
        <w:rPr>
          <w:rFonts w:ascii="Times New Roman" w:hAnsi="Times New Roman" w:cs="Times New Roman"/>
          <w:b/>
          <w:snapToGrid w:val="0"/>
          <w:color w:val="000000"/>
          <w:sz w:val="28"/>
          <w:szCs w:val="28"/>
        </w:rPr>
        <w:t xml:space="preserve">Задачи: </w:t>
      </w:r>
    </w:p>
    <w:p w:rsidR="00C01DFD" w:rsidRPr="00F07174" w:rsidRDefault="00C01DFD" w:rsidP="00C01DFD">
      <w:pPr>
        <w:numPr>
          <w:ilvl w:val="0"/>
          <w:numId w:val="2"/>
        </w:numPr>
        <w:spacing w:after="0" w:line="360" w:lineRule="auto"/>
        <w:rPr>
          <w:rFonts w:ascii="Times New Roman" w:hAnsi="Times New Roman" w:cs="Times New Roman"/>
          <w:sz w:val="28"/>
          <w:szCs w:val="28"/>
        </w:rPr>
      </w:pPr>
      <w:r w:rsidRPr="00F07174">
        <w:rPr>
          <w:rFonts w:ascii="Times New Roman" w:hAnsi="Times New Roman" w:cs="Times New Roman"/>
          <w:sz w:val="28"/>
          <w:szCs w:val="28"/>
        </w:rPr>
        <w:t>Раннее выявление детей с проблемами в развитии.</w:t>
      </w:r>
    </w:p>
    <w:p w:rsidR="00C01DFD" w:rsidRPr="000B0BDF" w:rsidRDefault="00C01DFD" w:rsidP="000B0BDF">
      <w:pPr>
        <w:numPr>
          <w:ilvl w:val="0"/>
          <w:numId w:val="2"/>
        </w:numPr>
        <w:spacing w:after="0" w:line="360" w:lineRule="auto"/>
        <w:rPr>
          <w:rFonts w:ascii="Times New Roman" w:hAnsi="Times New Roman" w:cs="Times New Roman"/>
          <w:sz w:val="28"/>
          <w:szCs w:val="28"/>
        </w:rPr>
      </w:pPr>
      <w:r w:rsidRPr="00F07174">
        <w:rPr>
          <w:rFonts w:ascii="Times New Roman" w:hAnsi="Times New Roman" w:cs="Times New Roman"/>
          <w:sz w:val="28"/>
          <w:szCs w:val="28"/>
        </w:rPr>
        <w:t>Оказание коррекционной помощи детям раннего и дошкольного  возраста с ОВЗ.</w:t>
      </w:r>
    </w:p>
    <w:p w:rsidR="000C08AC" w:rsidRPr="006D0370" w:rsidRDefault="00C01DFD" w:rsidP="006D0370">
      <w:pPr>
        <w:pStyle w:val="a4"/>
        <w:numPr>
          <w:ilvl w:val="0"/>
          <w:numId w:val="2"/>
        </w:numPr>
        <w:spacing w:line="360" w:lineRule="auto"/>
        <w:rPr>
          <w:rFonts w:ascii="Times New Roman" w:hAnsi="Times New Roman"/>
        </w:rPr>
      </w:pPr>
      <w:r w:rsidRPr="00F07174">
        <w:rPr>
          <w:rFonts w:ascii="Times New Roman" w:hAnsi="Times New Roman"/>
          <w:sz w:val="28"/>
          <w:szCs w:val="28"/>
        </w:rPr>
        <w:t xml:space="preserve">Психолого-педагогическое просвещение родителей и педагогов  по вопросам развития и воспитания  детей раннего и дошкольного  возраста. </w:t>
      </w:r>
    </w:p>
    <w:sectPr w:rsidR="000C08AC" w:rsidRPr="006D03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8D" w:rsidRDefault="0087028D" w:rsidP="00F7248B">
      <w:pPr>
        <w:spacing w:after="0" w:line="240" w:lineRule="auto"/>
      </w:pPr>
      <w:r>
        <w:separator/>
      </w:r>
    </w:p>
  </w:endnote>
  <w:endnote w:type="continuationSeparator" w:id="0">
    <w:p w:rsidR="0087028D" w:rsidRDefault="0087028D" w:rsidP="00F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8D" w:rsidRDefault="0087028D" w:rsidP="00F7248B">
      <w:pPr>
        <w:spacing w:after="0" w:line="240" w:lineRule="auto"/>
      </w:pPr>
      <w:r>
        <w:separator/>
      </w:r>
    </w:p>
  </w:footnote>
  <w:footnote w:type="continuationSeparator" w:id="0">
    <w:p w:rsidR="0087028D" w:rsidRDefault="0087028D" w:rsidP="00F7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D23"/>
    <w:multiLevelType w:val="hybridMultilevel"/>
    <w:tmpl w:val="D464BD0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5750ED"/>
    <w:multiLevelType w:val="hybridMultilevel"/>
    <w:tmpl w:val="9FD66206"/>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D3"/>
    <w:rsid w:val="00025753"/>
    <w:rsid w:val="00067892"/>
    <w:rsid w:val="00075216"/>
    <w:rsid w:val="000840A2"/>
    <w:rsid w:val="000904FE"/>
    <w:rsid w:val="000910DA"/>
    <w:rsid w:val="00094A45"/>
    <w:rsid w:val="00095BDB"/>
    <w:rsid w:val="000B0BDF"/>
    <w:rsid w:val="000C08AC"/>
    <w:rsid w:val="000C40F1"/>
    <w:rsid w:val="000E1F0F"/>
    <w:rsid w:val="000E5FEA"/>
    <w:rsid w:val="000F5BFD"/>
    <w:rsid w:val="001054EA"/>
    <w:rsid w:val="00163F59"/>
    <w:rsid w:val="001640ED"/>
    <w:rsid w:val="001702AC"/>
    <w:rsid w:val="0017564E"/>
    <w:rsid w:val="00195A16"/>
    <w:rsid w:val="001C1BAA"/>
    <w:rsid w:val="001C6460"/>
    <w:rsid w:val="001D0E1D"/>
    <w:rsid w:val="001D6C9C"/>
    <w:rsid w:val="001F2177"/>
    <w:rsid w:val="002026B2"/>
    <w:rsid w:val="00211CEE"/>
    <w:rsid w:val="00236647"/>
    <w:rsid w:val="00263006"/>
    <w:rsid w:val="00270E0B"/>
    <w:rsid w:val="002A383E"/>
    <w:rsid w:val="002B75E5"/>
    <w:rsid w:val="002E7B41"/>
    <w:rsid w:val="002F7B35"/>
    <w:rsid w:val="00320E05"/>
    <w:rsid w:val="00330FA8"/>
    <w:rsid w:val="0033612B"/>
    <w:rsid w:val="00340D48"/>
    <w:rsid w:val="00345EFF"/>
    <w:rsid w:val="00346C44"/>
    <w:rsid w:val="00350B1F"/>
    <w:rsid w:val="00367240"/>
    <w:rsid w:val="00383C7B"/>
    <w:rsid w:val="003A7BCB"/>
    <w:rsid w:val="003B5A43"/>
    <w:rsid w:val="003F54E3"/>
    <w:rsid w:val="00414F8C"/>
    <w:rsid w:val="00415322"/>
    <w:rsid w:val="00452497"/>
    <w:rsid w:val="00457533"/>
    <w:rsid w:val="004661EB"/>
    <w:rsid w:val="00477E39"/>
    <w:rsid w:val="00482D89"/>
    <w:rsid w:val="004A1FC0"/>
    <w:rsid w:val="004B035F"/>
    <w:rsid w:val="004D2547"/>
    <w:rsid w:val="004D2603"/>
    <w:rsid w:val="004D2D7F"/>
    <w:rsid w:val="004E00C3"/>
    <w:rsid w:val="004F501D"/>
    <w:rsid w:val="004F7560"/>
    <w:rsid w:val="005122A7"/>
    <w:rsid w:val="00520910"/>
    <w:rsid w:val="0052182E"/>
    <w:rsid w:val="005254F4"/>
    <w:rsid w:val="0054224C"/>
    <w:rsid w:val="00545C15"/>
    <w:rsid w:val="00561AE1"/>
    <w:rsid w:val="005621C8"/>
    <w:rsid w:val="00573E6E"/>
    <w:rsid w:val="005A53C0"/>
    <w:rsid w:val="005B21A9"/>
    <w:rsid w:val="005B551C"/>
    <w:rsid w:val="005B595E"/>
    <w:rsid w:val="005B5DF0"/>
    <w:rsid w:val="005D04A7"/>
    <w:rsid w:val="005D0F03"/>
    <w:rsid w:val="005E0A95"/>
    <w:rsid w:val="005E20FE"/>
    <w:rsid w:val="005F0A34"/>
    <w:rsid w:val="00602E60"/>
    <w:rsid w:val="0060532E"/>
    <w:rsid w:val="00607D6B"/>
    <w:rsid w:val="00611853"/>
    <w:rsid w:val="0061369E"/>
    <w:rsid w:val="0061576C"/>
    <w:rsid w:val="006457B1"/>
    <w:rsid w:val="00661843"/>
    <w:rsid w:val="006A6309"/>
    <w:rsid w:val="006A742F"/>
    <w:rsid w:val="006A7C7A"/>
    <w:rsid w:val="006A7FC9"/>
    <w:rsid w:val="006B31FB"/>
    <w:rsid w:val="006B4C49"/>
    <w:rsid w:val="006C3B38"/>
    <w:rsid w:val="006C6070"/>
    <w:rsid w:val="006D0370"/>
    <w:rsid w:val="006D1109"/>
    <w:rsid w:val="006F0B37"/>
    <w:rsid w:val="006F19C3"/>
    <w:rsid w:val="00711956"/>
    <w:rsid w:val="00712D46"/>
    <w:rsid w:val="0071720E"/>
    <w:rsid w:val="007513C7"/>
    <w:rsid w:val="007643CE"/>
    <w:rsid w:val="0079195A"/>
    <w:rsid w:val="007F4798"/>
    <w:rsid w:val="00801893"/>
    <w:rsid w:val="008240A7"/>
    <w:rsid w:val="008563A9"/>
    <w:rsid w:val="0086542F"/>
    <w:rsid w:val="0087028D"/>
    <w:rsid w:val="00880A73"/>
    <w:rsid w:val="008819D0"/>
    <w:rsid w:val="00895B2E"/>
    <w:rsid w:val="008A0B7A"/>
    <w:rsid w:val="008A68BB"/>
    <w:rsid w:val="008C0953"/>
    <w:rsid w:val="008C52DE"/>
    <w:rsid w:val="008C5DE0"/>
    <w:rsid w:val="008D356D"/>
    <w:rsid w:val="008F6536"/>
    <w:rsid w:val="00924588"/>
    <w:rsid w:val="0093370B"/>
    <w:rsid w:val="00944E7B"/>
    <w:rsid w:val="0094503F"/>
    <w:rsid w:val="0096522E"/>
    <w:rsid w:val="00992525"/>
    <w:rsid w:val="009B1ED6"/>
    <w:rsid w:val="009D5530"/>
    <w:rsid w:val="009D651D"/>
    <w:rsid w:val="009E23AD"/>
    <w:rsid w:val="009E2ABF"/>
    <w:rsid w:val="009E4A81"/>
    <w:rsid w:val="009E6FED"/>
    <w:rsid w:val="00A07E50"/>
    <w:rsid w:val="00A46A2C"/>
    <w:rsid w:val="00A61FB8"/>
    <w:rsid w:val="00A65B85"/>
    <w:rsid w:val="00A83CED"/>
    <w:rsid w:val="00A8692A"/>
    <w:rsid w:val="00AA1F77"/>
    <w:rsid w:val="00AA475D"/>
    <w:rsid w:val="00B40006"/>
    <w:rsid w:val="00B41AC2"/>
    <w:rsid w:val="00B6400E"/>
    <w:rsid w:val="00B77229"/>
    <w:rsid w:val="00BA7423"/>
    <w:rsid w:val="00BD5297"/>
    <w:rsid w:val="00C01DFD"/>
    <w:rsid w:val="00C02934"/>
    <w:rsid w:val="00C1277C"/>
    <w:rsid w:val="00C15544"/>
    <w:rsid w:val="00C35420"/>
    <w:rsid w:val="00C37485"/>
    <w:rsid w:val="00C62F24"/>
    <w:rsid w:val="00C66375"/>
    <w:rsid w:val="00C70B82"/>
    <w:rsid w:val="00C82624"/>
    <w:rsid w:val="00C95491"/>
    <w:rsid w:val="00C96BD3"/>
    <w:rsid w:val="00C97A65"/>
    <w:rsid w:val="00CA03DE"/>
    <w:rsid w:val="00CA0E58"/>
    <w:rsid w:val="00CB31F3"/>
    <w:rsid w:val="00CC43BD"/>
    <w:rsid w:val="00CC7281"/>
    <w:rsid w:val="00CF3F3C"/>
    <w:rsid w:val="00D01AC3"/>
    <w:rsid w:val="00D052BF"/>
    <w:rsid w:val="00D07005"/>
    <w:rsid w:val="00D3446F"/>
    <w:rsid w:val="00D568DF"/>
    <w:rsid w:val="00D74A5B"/>
    <w:rsid w:val="00D93A3F"/>
    <w:rsid w:val="00DB1D3A"/>
    <w:rsid w:val="00DD10F9"/>
    <w:rsid w:val="00DE2510"/>
    <w:rsid w:val="00DE35DC"/>
    <w:rsid w:val="00DE6B77"/>
    <w:rsid w:val="00DE771A"/>
    <w:rsid w:val="00DF0FBF"/>
    <w:rsid w:val="00E01695"/>
    <w:rsid w:val="00E03DDE"/>
    <w:rsid w:val="00E07969"/>
    <w:rsid w:val="00E2228E"/>
    <w:rsid w:val="00E31A62"/>
    <w:rsid w:val="00E35821"/>
    <w:rsid w:val="00E47C8D"/>
    <w:rsid w:val="00E56835"/>
    <w:rsid w:val="00E626DA"/>
    <w:rsid w:val="00E673CB"/>
    <w:rsid w:val="00E71655"/>
    <w:rsid w:val="00E76251"/>
    <w:rsid w:val="00EA15EF"/>
    <w:rsid w:val="00EB3015"/>
    <w:rsid w:val="00EB33D0"/>
    <w:rsid w:val="00EB3C68"/>
    <w:rsid w:val="00EC2E7E"/>
    <w:rsid w:val="00EE3BC4"/>
    <w:rsid w:val="00EF0BA3"/>
    <w:rsid w:val="00F16403"/>
    <w:rsid w:val="00F25398"/>
    <w:rsid w:val="00F46AEE"/>
    <w:rsid w:val="00F47D47"/>
    <w:rsid w:val="00F50BDB"/>
    <w:rsid w:val="00F56C71"/>
    <w:rsid w:val="00F7248B"/>
    <w:rsid w:val="00F77680"/>
    <w:rsid w:val="00FD6977"/>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01DFD"/>
    <w:pPr>
      <w:ind w:left="720"/>
      <w:contextualSpacing/>
    </w:pPr>
    <w:rPr>
      <w:rFonts w:ascii="Calibri" w:eastAsia="Times New Roman" w:hAnsi="Calibri" w:cs="Times New Roman"/>
      <w:lang w:eastAsia="ru-RU"/>
    </w:rPr>
  </w:style>
  <w:style w:type="table" w:styleId="a5">
    <w:name w:val="Table Grid"/>
    <w:basedOn w:val="a1"/>
    <w:rsid w:val="00C01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24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248B"/>
  </w:style>
  <w:style w:type="paragraph" w:styleId="a8">
    <w:name w:val="footer"/>
    <w:basedOn w:val="a"/>
    <w:link w:val="a9"/>
    <w:uiPriority w:val="99"/>
    <w:unhideWhenUsed/>
    <w:rsid w:val="00F724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248B"/>
  </w:style>
  <w:style w:type="paragraph" w:styleId="aa">
    <w:name w:val="Balloon Text"/>
    <w:basedOn w:val="a"/>
    <w:link w:val="ab"/>
    <w:uiPriority w:val="99"/>
    <w:semiHidden/>
    <w:unhideWhenUsed/>
    <w:rsid w:val="000904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01DFD"/>
    <w:pPr>
      <w:ind w:left="720"/>
      <w:contextualSpacing/>
    </w:pPr>
    <w:rPr>
      <w:rFonts w:ascii="Calibri" w:eastAsia="Times New Roman" w:hAnsi="Calibri" w:cs="Times New Roman"/>
      <w:lang w:eastAsia="ru-RU"/>
    </w:rPr>
  </w:style>
  <w:style w:type="table" w:styleId="a5">
    <w:name w:val="Table Grid"/>
    <w:basedOn w:val="a1"/>
    <w:rsid w:val="00C01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24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248B"/>
  </w:style>
  <w:style w:type="paragraph" w:styleId="a8">
    <w:name w:val="footer"/>
    <w:basedOn w:val="a"/>
    <w:link w:val="a9"/>
    <w:uiPriority w:val="99"/>
    <w:unhideWhenUsed/>
    <w:rsid w:val="00F724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248B"/>
  </w:style>
  <w:style w:type="paragraph" w:styleId="aa">
    <w:name w:val="Balloon Text"/>
    <w:basedOn w:val="a"/>
    <w:link w:val="ab"/>
    <w:uiPriority w:val="99"/>
    <w:semiHidden/>
    <w:unhideWhenUsed/>
    <w:rsid w:val="000904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Результаты диагностики детей раннего возраста по д/с</a:t>
            </a:r>
            <a:r>
              <a:rPr lang="ru-RU" sz="1400" baseline="0"/>
              <a:t> "Зорька", "Колобок", "Ромашка", "Солнышко"</a:t>
            </a:r>
            <a:endParaRPr lang="ru-RU" sz="1400"/>
          </a:p>
        </c:rich>
      </c:tx>
      <c:overlay val="0"/>
    </c:title>
    <c:autoTitleDeleted val="0"/>
    <c:plotArea>
      <c:layout/>
      <c:barChart>
        <c:barDir val="col"/>
        <c:grouping val="clustered"/>
        <c:varyColors val="0"/>
        <c:ser>
          <c:idx val="0"/>
          <c:order val="0"/>
          <c:tx>
            <c:strRef>
              <c:f>Лист1!$B$1</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Лист1!$A$2:$A$5</c:f>
              <c:strCache>
                <c:ptCount val="4"/>
                <c:pt idx="0">
                  <c:v>очень низкий</c:v>
                </c:pt>
                <c:pt idx="1">
                  <c:v>низкий</c:v>
                </c:pt>
                <c:pt idx="2">
                  <c:v>средний</c:v>
                </c:pt>
                <c:pt idx="3">
                  <c:v>высокий</c:v>
                </c:pt>
              </c:strCache>
            </c:strRef>
          </c:cat>
          <c:val>
            <c:numRef>
              <c:f>Лист1!$B$2:$B$5</c:f>
              <c:numCache>
                <c:formatCode>0%</c:formatCode>
                <c:ptCount val="4"/>
                <c:pt idx="0" formatCode="General">
                  <c:v>0</c:v>
                </c:pt>
                <c:pt idx="1">
                  <c:v>0.16</c:v>
                </c:pt>
                <c:pt idx="2">
                  <c:v>0.61</c:v>
                </c:pt>
                <c:pt idx="3">
                  <c:v>0.23</c:v>
                </c:pt>
              </c:numCache>
            </c:numRef>
          </c:val>
        </c:ser>
        <c:ser>
          <c:idx val="1"/>
          <c:order val="1"/>
          <c:tx>
            <c:strRef>
              <c:f>Лист1!$C$1</c:f>
              <c:strCache>
                <c:ptCount val="1"/>
                <c:pt idx="0">
                  <c:v>конец года</c:v>
                </c:pt>
              </c:strCache>
            </c:strRef>
          </c:tx>
          <c:invertIfNegative val="0"/>
          <c:dLbls>
            <c:showLegendKey val="0"/>
            <c:showVal val="1"/>
            <c:showCatName val="0"/>
            <c:showSerName val="0"/>
            <c:showPercent val="0"/>
            <c:showBubbleSize val="0"/>
            <c:showLeaderLines val="0"/>
          </c:dLbls>
          <c:cat>
            <c:strRef>
              <c:f>Лист1!$A$2:$A$5</c:f>
              <c:strCache>
                <c:ptCount val="4"/>
                <c:pt idx="0">
                  <c:v>очень низкий</c:v>
                </c:pt>
                <c:pt idx="1">
                  <c:v>низкий</c:v>
                </c:pt>
                <c:pt idx="2">
                  <c:v>средний</c:v>
                </c:pt>
                <c:pt idx="3">
                  <c:v>высокий</c:v>
                </c:pt>
              </c:strCache>
            </c:strRef>
          </c:cat>
          <c:val>
            <c:numRef>
              <c:f>Лист1!$C$2:$C$5</c:f>
              <c:numCache>
                <c:formatCode>0%</c:formatCode>
                <c:ptCount val="4"/>
                <c:pt idx="0" formatCode="General">
                  <c:v>0</c:v>
                </c:pt>
                <c:pt idx="1">
                  <c:v>0.01</c:v>
                </c:pt>
                <c:pt idx="2">
                  <c:v>0.35</c:v>
                </c:pt>
                <c:pt idx="3">
                  <c:v>0.64</c:v>
                </c:pt>
              </c:numCache>
            </c:numRef>
          </c:val>
        </c:ser>
        <c:dLbls>
          <c:showLegendKey val="0"/>
          <c:showVal val="0"/>
          <c:showCatName val="0"/>
          <c:showSerName val="0"/>
          <c:showPercent val="0"/>
          <c:showBubbleSize val="0"/>
        </c:dLbls>
        <c:gapWidth val="150"/>
        <c:axId val="62666624"/>
        <c:axId val="62668160"/>
      </c:barChart>
      <c:catAx>
        <c:axId val="62666624"/>
        <c:scaling>
          <c:orientation val="minMax"/>
        </c:scaling>
        <c:delete val="0"/>
        <c:axPos val="b"/>
        <c:majorTickMark val="out"/>
        <c:minorTickMark val="none"/>
        <c:tickLblPos val="nextTo"/>
        <c:crossAx val="62668160"/>
        <c:crosses val="autoZero"/>
        <c:auto val="1"/>
        <c:lblAlgn val="ctr"/>
        <c:lblOffset val="100"/>
        <c:noMultiLvlLbl val="0"/>
      </c:catAx>
      <c:valAx>
        <c:axId val="62668160"/>
        <c:scaling>
          <c:orientation val="minMax"/>
        </c:scaling>
        <c:delete val="0"/>
        <c:axPos val="l"/>
        <c:majorGridlines/>
        <c:numFmt formatCode="General" sourceLinked="1"/>
        <c:majorTickMark val="out"/>
        <c:minorTickMark val="none"/>
        <c:tickLblPos val="nextTo"/>
        <c:crossAx val="62666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ППЦ</dc:creator>
  <cp:keywords/>
  <dc:description/>
  <cp:lastModifiedBy>ППЦ</cp:lastModifiedBy>
  <cp:revision>24</cp:revision>
  <cp:lastPrinted>2016-06-27T10:31:00Z</cp:lastPrinted>
  <dcterms:created xsi:type="dcterms:W3CDTF">2016-06-09T09:53:00Z</dcterms:created>
  <dcterms:modified xsi:type="dcterms:W3CDTF">2016-12-08T08:21:00Z</dcterms:modified>
</cp:coreProperties>
</file>